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99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一、项目概况 </w:t>
      </w:r>
    </w:p>
    <w:p w14:paraId="332A27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本项目为溧阳市中医医院关于医保全流程改造和省中医医院 LIS 对接项目。本项目依 托医院的战略规划和医院的业务需求，以及“以患者为中心、以业务人员为主体，全面提 升决策、管理和诊疗水平”的设计理念，为提升医院综合管理水平，规范内部控制、构建 全面有效、实操性强的信息系统。 </w:t>
      </w:r>
    </w:p>
    <w:p w14:paraId="08A1AA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二、项目详细内容 </w:t>
      </w:r>
    </w:p>
    <w:p w14:paraId="47A625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1.医保码全流程改造：根据常医保信息〔2024〕36 号_关于印发《2024 年定点医药机 构医保信息化重点任务考核办法》的通知要求，为优化医保便民服务体验，实现医保码全 流程应用，包括挂号、住院建档、入院登记、缴纳预交金、问诊、预约检查、检查、治疗、结算、取药、取报告、打印票据清单、病例材料复印、诊间核验身份 14 个场景的医保码应用。 </w:t>
      </w:r>
    </w:p>
    <w:p w14:paraId="302071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2.省中医医院 LIS 对接：根据业务情况 LIS 系统进行设计并对接，以利用平台实现两院系统应用之间的互联互通。主要包括以下流程改造： </w:t>
      </w:r>
    </w:p>
    <w:p w14:paraId="0D0C9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送检医院将检验样本委托给临检中心 </w:t>
      </w:r>
    </w:p>
    <w:p w14:paraId="14C6F3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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我院医院将检验样本委托给省中临检中心检验。 </w:t>
      </w:r>
    </w:p>
    <w:p w14:paraId="1ECD17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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委托检验完成后，调用接口可以立即得居民的检验报告。 </w:t>
      </w:r>
    </w:p>
    <w:p w14:paraId="7F818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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对于不合格标本，将不合格标本反馈给送检医院。 </w:t>
      </w:r>
    </w:p>
    <w:p w14:paraId="7F0D24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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对于未及时完成的报告，将未及时完成原因反馈给送检单位。 </w:t>
      </w:r>
    </w:p>
    <w:p w14:paraId="2D0A31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对于有危机值的报告，将危急值反馈给送检单位。 </w:t>
      </w:r>
    </w:p>
    <w:p w14:paraId="31F4B3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ascii="MS UI Gothic" w:hAnsi="MS UI Gothic" w:eastAsia="MS UI Gothic" w:cs="MS UI Gothic"/>
          <w:color w:val="000000"/>
          <w:kern w:val="0"/>
          <w:sz w:val="24"/>
          <w:szCs w:val="24"/>
          <w:lang w:val="en-US" w:eastAsia="zh-CN" w:bidi="ar"/>
        </w:rPr>
        <w:t>☐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对于撤销审核的报告，将信息反馈给送检单位。 </w:t>
      </w:r>
    </w:p>
    <w:p w14:paraId="3C8E07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临检中心报告发布 </w:t>
      </w:r>
    </w:p>
    <w:p w14:paraId="6C6FF4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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对于不合格标本，将不合格标本反馈给送检医院。 </w:t>
      </w:r>
    </w:p>
    <w:p w14:paraId="540BF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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对于未及时完成的报告，将未及时完成原因反馈给送检单位。 </w:t>
      </w:r>
    </w:p>
    <w:p w14:paraId="3D8DEC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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对于有危机值的报告，将危急值反馈给送检单位。 </w:t>
      </w:r>
    </w:p>
    <w:p w14:paraId="5E1344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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对于撤销审核的报告，将信息反馈给送检单位。 </w:t>
      </w:r>
    </w:p>
    <w:p w14:paraId="6E20D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default" w:ascii="Wingdings" w:hAnsi="Wingdings" w:eastAsia="宋体" w:cs="Wingdings"/>
          <w:color w:val="000000"/>
          <w:kern w:val="0"/>
          <w:sz w:val="24"/>
          <w:szCs w:val="24"/>
          <w:lang w:val="en-US" w:eastAsia="zh-CN" w:bidi="ar"/>
        </w:rPr>
        <w:t>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报告下载调用的主要服务为：检验报告信息查询。 </w:t>
      </w:r>
    </w:p>
    <w:p w14:paraId="3DB315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49B075FB"/>
    <w:rsid w:val="49B0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2024-08-28T03:28:00Z</dcterms:created>
  <dc:creator>左学文</dc:creator>
  <cp:lastModifiedBy>左学文</cp:lastModifiedBy>
  <dcterms:modified xsi:type="dcterms:W3CDTF">2024-08-28T03:31:07Z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0FEA69A91A304313A2A2C4E47F3EBC98_11</vt:lpwstr>
  </property>
</Properties>
</file>