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8186F">
      <w:pPr>
        <w:spacing w:line="360" w:lineRule="auto"/>
        <w:ind w:firstLine="0" w:firstLineChars="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服务要求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：</w:t>
      </w:r>
    </w:p>
    <w:p w14:paraId="70420E5F">
      <w:pPr>
        <w:snapToGrid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1.全市室外健身器材巡查、维护省平台，并根据巡查、平台上的报修及时维修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：</w:t>
      </w:r>
    </w:p>
    <w:p w14:paraId="7CA0FF7E">
      <w:pPr>
        <w:snapToGrid/>
        <w:spacing w:line="360" w:lineRule="auto"/>
        <w:ind w:firstLine="482" w:firstLineChars="200"/>
        <w:jc w:val="left"/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1.1</w:t>
      </w:r>
      <w:r>
        <w:rPr>
          <w:rFonts w:hint="eastAsia" w:ascii="仿宋" w:hAnsi="仿宋" w:eastAsia="仿宋" w:cs="Times New Roman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全市室外健身器材巡查、维护省平台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none"/>
          <w:lang w:eastAsia="zh-CN"/>
        </w:rPr>
        <w:t>对溧阳市室外健身器材进行巡检，全年巡检次数不少于二次，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none"/>
          <w:lang w:val="en-US" w:eastAsia="zh-CN"/>
        </w:rPr>
        <w:t>2024年</w:t>
      </w:r>
      <w:r>
        <w:rPr>
          <w:rFonts w:hint="eastAsia" w:ascii="仿宋" w:hAnsi="仿宋" w:eastAsia="仿宋" w:cs="Times New Roman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12月31日前完成第一次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none"/>
          <w:lang w:eastAsia="zh-CN"/>
        </w:rPr>
        <w:t>巡检，</w:t>
      </w:r>
      <w:r>
        <w:rPr>
          <w:rFonts w:hint="eastAsia" w:ascii="仿宋" w:hAnsi="仿宋" w:eastAsia="仿宋" w:cs="Times New Roman"/>
          <w:color w:val="auto"/>
          <w:sz w:val="24"/>
          <w:highlight w:val="none"/>
          <w:u w:val="none"/>
          <w:lang w:val="en-US" w:eastAsia="zh-CN"/>
        </w:rPr>
        <w:t xml:space="preserve">提供真实巡查结果纸质汇总表。 </w:t>
      </w:r>
    </w:p>
    <w:p w14:paraId="4A4C7F3B">
      <w:pPr>
        <w:snapToGrid/>
        <w:spacing w:line="360" w:lineRule="auto"/>
        <w:ind w:firstLine="482" w:firstLineChars="200"/>
        <w:jc w:val="left"/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1.2根据巡查、平台上的报修及时维修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none"/>
          <w:lang w:val="en-US" w:eastAsia="zh-CN"/>
        </w:rPr>
        <w:t>：维护江苏省室外健身器材管护平台，并根据平台的报修信息及时维修（需要更换的配件等，供应商与采购人按实结算）；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none"/>
          <w:lang w:eastAsia="zh-CN"/>
        </w:rPr>
        <w:t>配备专用报修电话、专人接听记录，提供7*24小时内的报修响应，并随时接受溧阳文旅局的监督检查；配备专业的维护人员和维修设备（提供维修资质凭证），对健身器材进行维护，并做好维修的台帐资料工作。</w:t>
      </w:r>
    </w:p>
    <w:p w14:paraId="1C83E494">
      <w:pPr>
        <w:spacing w:before="60" w:line="360" w:lineRule="auto"/>
        <w:ind w:left="0" w:firstLine="480" w:firstLineChars="200"/>
        <w:jc w:val="left"/>
        <w:outlineLvl w:val="0"/>
        <w:rPr>
          <w:color w:val="auto"/>
          <w:highlight w:val="none"/>
        </w:rPr>
      </w:pPr>
      <w:r>
        <w:rPr>
          <w:rFonts w:hint="eastAsia" w:ascii="仿宋" w:hAnsi="仿宋" w:eastAsia="仿宋" w:cs="Times New Roman"/>
          <w:color w:val="auto"/>
          <w:spacing w:val="0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1）</w:t>
      </w:r>
      <w:r>
        <w:rPr>
          <w:rFonts w:hint="eastAsia" w:ascii="仿宋" w:hAnsi="仿宋" w:eastAsia="仿宋" w:cs="Times New Roman"/>
          <w:color w:val="auto"/>
          <w:spacing w:val="0"/>
          <w:sz w:val="24"/>
          <w:szCs w:val="24"/>
          <w:highlight w:val="none"/>
          <w:u w:val="none"/>
          <w:lang w:eastAsia="zh-CN"/>
        </w:rPr>
        <w:t>供应商</w:t>
      </w:r>
      <w:r>
        <w:rPr>
          <w:rFonts w:hint="eastAsia" w:ascii="仿宋" w:hAnsi="仿宋" w:eastAsia="仿宋" w:cs="Times New Roman"/>
          <w:color w:val="auto"/>
          <w:spacing w:val="0"/>
          <w:sz w:val="24"/>
          <w:szCs w:val="24"/>
          <w:highlight w:val="none"/>
          <w:u w:val="none"/>
        </w:rPr>
        <w:t>维修的器材质保一年，如一年内出现同样问题，</w:t>
      </w:r>
      <w:r>
        <w:rPr>
          <w:rFonts w:hint="eastAsia" w:ascii="仿宋" w:hAnsi="仿宋" w:eastAsia="仿宋" w:cs="Times New Roman"/>
          <w:color w:val="auto"/>
          <w:spacing w:val="0"/>
          <w:sz w:val="24"/>
          <w:szCs w:val="24"/>
          <w:highlight w:val="none"/>
          <w:u w:val="none"/>
          <w:lang w:eastAsia="zh-CN"/>
        </w:rPr>
        <w:t>供应商</w:t>
      </w:r>
      <w:r>
        <w:rPr>
          <w:rFonts w:hint="eastAsia" w:ascii="仿宋" w:hAnsi="仿宋" w:eastAsia="仿宋" w:cs="Times New Roman"/>
          <w:color w:val="auto"/>
          <w:spacing w:val="0"/>
          <w:sz w:val="24"/>
          <w:szCs w:val="24"/>
          <w:highlight w:val="none"/>
          <w:u w:val="none"/>
        </w:rPr>
        <w:t>免费维修(除人为故意损坏)。</w:t>
      </w:r>
    </w:p>
    <w:p w14:paraId="5FD08B48">
      <w:pPr>
        <w:spacing w:line="360" w:lineRule="auto"/>
        <w:ind w:firstLine="420" w:firstLineChars="200"/>
        <w:jc w:val="left"/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none"/>
        </w:rPr>
      </w:pPr>
      <w:r>
        <w:rPr>
          <w:rFonts w:hint="eastAsia" w:eastAsia="仿宋"/>
          <w:color w:val="auto"/>
          <w:highlight w:val="none"/>
          <w:lang w:eastAsia="zh-CN"/>
        </w:rPr>
        <w:t>（</w:t>
      </w:r>
      <w:r>
        <w:rPr>
          <w:rFonts w:hint="eastAsia" w:eastAsia="仿宋"/>
          <w:color w:val="auto"/>
          <w:highlight w:val="none"/>
          <w:lang w:val="en-US" w:eastAsia="zh-CN"/>
        </w:rPr>
        <w:t>2）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none"/>
        </w:rPr>
        <w:t>对超过使用年限的器材，</w:t>
      </w:r>
      <w:r>
        <w:rPr>
          <w:rFonts w:hint="eastAsia" w:ascii="仿宋" w:hAnsi="仿宋" w:eastAsia="仿宋" w:cs="Times New Roman"/>
          <w:color w:val="auto"/>
          <w:spacing w:val="0"/>
          <w:sz w:val="24"/>
          <w:szCs w:val="24"/>
          <w:highlight w:val="none"/>
          <w:u w:val="none"/>
          <w:lang w:eastAsia="zh-CN"/>
        </w:rPr>
        <w:t>供应商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none"/>
        </w:rPr>
        <w:t>须第一时间通知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none"/>
          <w:lang w:eastAsia="zh-CN"/>
        </w:rPr>
        <w:t>采购人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none"/>
        </w:rPr>
        <w:t>，若</w:t>
      </w:r>
      <w:r>
        <w:rPr>
          <w:rFonts w:hint="eastAsia" w:ascii="仿宋" w:hAnsi="仿宋" w:eastAsia="仿宋" w:cs="Times New Roman"/>
          <w:color w:val="auto"/>
          <w:spacing w:val="0"/>
          <w:sz w:val="24"/>
          <w:szCs w:val="24"/>
          <w:highlight w:val="none"/>
          <w:u w:val="none"/>
          <w:lang w:eastAsia="zh-CN"/>
        </w:rPr>
        <w:t>供应商未及时通知</w:t>
      </w:r>
      <w:r>
        <w:rPr>
          <w:rFonts w:hint="eastAsia" w:ascii="仿宋" w:hAnsi="仿宋" w:eastAsia="仿宋" w:cs="Times New Roman"/>
          <w:color w:val="auto"/>
          <w:spacing w:val="0"/>
          <w:sz w:val="24"/>
          <w:szCs w:val="24"/>
          <w:highlight w:val="none"/>
          <w:u w:val="none"/>
        </w:rPr>
        <w:t>，则后期出现任何安全事故与</w:t>
      </w:r>
      <w:r>
        <w:rPr>
          <w:rFonts w:hint="eastAsia" w:ascii="仿宋" w:hAnsi="仿宋" w:eastAsia="仿宋" w:cs="Times New Roman"/>
          <w:color w:val="auto"/>
          <w:spacing w:val="0"/>
          <w:sz w:val="24"/>
          <w:szCs w:val="24"/>
          <w:highlight w:val="none"/>
          <w:u w:val="none"/>
          <w:lang w:eastAsia="zh-CN"/>
        </w:rPr>
        <w:t>采购人</w:t>
      </w:r>
      <w:r>
        <w:rPr>
          <w:rFonts w:hint="eastAsia" w:ascii="仿宋" w:hAnsi="仿宋" w:eastAsia="仿宋" w:cs="Times New Roman"/>
          <w:color w:val="auto"/>
          <w:spacing w:val="0"/>
          <w:sz w:val="24"/>
          <w:szCs w:val="24"/>
          <w:highlight w:val="none"/>
          <w:u w:val="none"/>
        </w:rPr>
        <w:t>无关。</w:t>
      </w:r>
    </w:p>
    <w:p w14:paraId="07FDD87C">
      <w:pPr>
        <w:pStyle w:val="4"/>
        <w:numPr>
          <w:ilvl w:val="0"/>
          <w:numId w:val="0"/>
        </w:numPr>
        <w:shd w:val="clear" w:color="auto" w:fill="auto"/>
        <w:tabs>
          <w:tab w:val="left" w:pos="757"/>
        </w:tabs>
        <w:spacing w:line="360" w:lineRule="auto"/>
        <w:ind w:firstLine="480" w:firstLineChars="200"/>
        <w:jc w:val="both"/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none"/>
          <w:lang w:val="en-US" w:eastAsia="zh-CN" w:bidi="ar-SA"/>
        </w:rPr>
        <w:t>（3）如采购人发现器材损坏通知供应商，供应商须第一时间作出反应，并在48小时内报修完毕，如器材有特殊要求，可适当延长时间，最多不超过5个工作日，维修过的器材须做好统计工作(维修前及维修后的图片),向采购人报备。</w:t>
      </w:r>
    </w:p>
    <w:p w14:paraId="36733D81">
      <w:pPr>
        <w:snapToGrid/>
        <w:spacing w:line="360" w:lineRule="auto"/>
        <w:ind w:firstLine="482" w:firstLineChars="200"/>
        <w:jc w:val="left"/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2.数据采集、更新数据库并完善（粘贴）二维码标签信息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none"/>
          <w:lang w:eastAsia="zh-CN"/>
        </w:rPr>
        <w:t>对全市室外健身器材上的二维码</w:t>
      </w:r>
      <w:r>
        <w:rPr>
          <w:rFonts w:hint="eastAsia" w:ascii="仿宋" w:hAnsi="仿宋" w:eastAsia="仿宋" w:cs="Times New Roman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验证准确性，已张贴的二维码扫描核实信息，信息错误的重新张贴二维码并录入平台，未张贴的张贴二维码并录入平台（每件都需张贴二维码）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none"/>
          <w:lang w:eastAsia="zh-CN"/>
        </w:rPr>
        <w:t>。</w:t>
      </w:r>
    </w:p>
    <w:p w14:paraId="5A2B6F9D">
      <w:pPr>
        <w:snapToGrid/>
        <w:spacing w:line="360" w:lineRule="auto"/>
        <w:ind w:firstLine="482" w:firstLineChars="200"/>
        <w:jc w:val="left"/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3.对2024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新增体育场地进行调查统计：</w:t>
      </w:r>
      <w:r>
        <w:rPr>
          <w:rFonts w:hint="eastAsia" w:ascii="仿宋" w:hAnsi="仿宋" w:eastAsia="仿宋" w:cs="Times New Roman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按照江苏省高质量考核要求，对2024年全市新增体育场地进行调查统计，完成对全市新增体育场地的现场照片拍摄、录入工作，新增面积不得少于15万平方米，统计完成时间为2024年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u w:val="none"/>
          <w:lang w:val="en-US" w:eastAsia="zh-CN"/>
        </w:rPr>
        <w:t xml:space="preserve">11月28日前。 </w:t>
      </w:r>
    </w:p>
    <w:p w14:paraId="13ECB1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NjVhOTM0YWVmZDZjYjQ2ZTJlNzA5YzZhZjhjYjQifQ=="/>
  </w:docVars>
  <w:rsids>
    <w:rsidRoot w:val="0FAE56F1"/>
    <w:rsid w:val="0D0216D7"/>
    <w:rsid w:val="0FAE56F1"/>
    <w:rsid w:val="14906026"/>
    <w:rsid w:val="1A515A61"/>
    <w:rsid w:val="28696329"/>
    <w:rsid w:val="351E2F22"/>
    <w:rsid w:val="561F5E29"/>
    <w:rsid w:val="625D069B"/>
    <w:rsid w:val="683569C7"/>
    <w:rsid w:val="6D565C24"/>
    <w:rsid w:val="75A6012A"/>
    <w:rsid w:val="76111547"/>
    <w:rsid w:val="78760072"/>
    <w:rsid w:val="7EAE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1"/>
    <w:basedOn w:val="1"/>
    <w:qFormat/>
    <w:uiPriority w:val="0"/>
    <w:pPr>
      <w:shd w:val="clear" w:color="auto" w:fill="FFFFFF"/>
      <w:spacing w:line="331" w:lineRule="auto"/>
      <w:ind w:firstLine="400"/>
    </w:pPr>
    <w:rPr>
      <w:rFonts w:ascii="宋体" w:hAnsi="宋体" w:eastAsia="宋体" w:cs="宋体"/>
      <w:sz w:val="20"/>
      <w:szCs w:val="2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2024-10-20T11:12:00Z</dcterms:created>
  <dc:creator>左学文</dc:creator>
  <cp:lastModifiedBy>左学文</cp:lastModifiedBy>
  <dcterms:modified xsi:type="dcterms:W3CDTF">2024-10-20T11:12:13Z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7AA185949E6440BE97BA997B904D0360_11</vt:lpwstr>
  </property>
</Properties>
</file>