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9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D1C39F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服务内容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03BD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1、未经同意，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不得以街道或村委名义开展任何营利性活动。</w:t>
      </w:r>
    </w:p>
    <w:p w14:paraId="56698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2、与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签订协议后，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应在五星街道新民村委长江中路275号独立运作，并按规定创建标准化社区居家养老服务站。</w:t>
      </w:r>
    </w:p>
    <w:p w14:paraId="03676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合作期间，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居家养老服务站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仿宋" w:hAnsi="仿宋" w:eastAsia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开展1次健康管理活动，为老年人进行健康监测并建立健康档案；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每季度开展1次失能老人家庭照护赋能专题培训；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推荐的5位8</w:t>
      </w:r>
      <w:r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周岁以上空巢独居老人（或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认为应该重点关注的服务对象）安装智能紧急呼救设备，接入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智慧养老服务平台，提供2</w:t>
      </w:r>
      <w:r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小时呼救响应服务。</w:t>
      </w:r>
    </w:p>
    <w:p w14:paraId="623A7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合作期间，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需每年为新民村委提供</w:t>
      </w:r>
      <w:r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场社区老年人主题活动，同时在端午节、中秋节、重阳节、春节时提供慰问品，用于慰问社区残疾人、孤寡老人、失独家庭等困难帮扶对象。</w:t>
      </w:r>
    </w:p>
    <w:p w14:paraId="1140B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合作期间，社区开展其他便民服务活动时，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应根据自己服务项目提供相应的服务支持，服务辖区内居民。</w:t>
      </w:r>
    </w:p>
    <w:p w14:paraId="77E1D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合作期间，供应商应在居家养老服务站每天开展形式多样的文化娱乐活动，并提供心理咨询、精神关爱、健康管理、养老咨询、日间照料等服务（周末、法定节假日除外）。</w:t>
      </w:r>
    </w:p>
    <w:p w14:paraId="3839F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根据省市区文件规定和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要求，为村里老人制定服务方案，招聘和培训与服务对象相适应的居家养老服务人员，做好社工个案和团队、社区等服务。</w:t>
      </w:r>
    </w:p>
    <w:p w14:paraId="6D7B2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对自身开展的养老服务要建立服务质量跟踪评估机制，做好服务人员的绩效考评管理。</w:t>
      </w:r>
    </w:p>
    <w:p w14:paraId="4B416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须妥善管理和使用相关配套设施，做到合理使用，充分发挥新民村委老年人服务站设施的作用，为村民提供优质、快捷、周到的养老服务，规范服务、诚信经营。</w:t>
      </w:r>
    </w:p>
    <w:p w14:paraId="4A390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不得将购买对象的服务随意转让第三方，工作人员由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负责招聘并承担工资及福利费用。在当地招聘兼职服务人员时，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应积极配合，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自行承担服务和经营管理过程中的风险。</w:t>
      </w:r>
    </w:p>
    <w:p w14:paraId="4399B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需大力开展符合政府要求的社区活动，营造社区积极向上风尚。以各节庆日为契机，组织各类志愿者和社会组织，大力开展为民服务和志愿服务活动，并努力开展市场化服务项目以及综合性的社区服务项目。</w:t>
      </w:r>
    </w:p>
    <w:p w14:paraId="52A9D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为社区养老服务组织或老年人家属提供专业护理培训支持，为社区的老年家庭提供各类养老服务咨询。</w:t>
      </w:r>
    </w:p>
    <w:p w14:paraId="6FC56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Hans"/>
          <w14:textFill>
            <w14:solidFill>
              <w14:schemeClr w14:val="tx1"/>
            </w14:solidFill>
          </w14:textFill>
        </w:rPr>
        <w:t>运行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期内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Hans"/>
          <w14:textFill>
            <w14:solidFill>
              <w14:schemeClr w14:val="tx1"/>
            </w14:solidFill>
          </w14:textFill>
        </w:rPr>
        <w:t>应确保安全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Hans"/>
          <w14:textFill>
            <w14:solidFill>
              <w14:schemeClr w14:val="tx1"/>
            </w14:solidFill>
          </w14:textFill>
        </w:rPr>
        <w:t>否则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造成一切后果均由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自行承担，与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无关。</w:t>
      </w:r>
    </w:p>
    <w:p w14:paraId="06820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提供的各项服务必须符合国家相关规定，拥有相应资质。</w:t>
      </w:r>
    </w:p>
    <w:p w14:paraId="70585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、政策法规规定由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承担的其它责任。</w:t>
      </w:r>
    </w:p>
    <w:p w14:paraId="0F59382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人员要求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CE2CC14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提供站点的规模及功能配备若干专兼职服务人员（如：护理员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、健康管理师、社会工作师、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心理咨询师、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职业医师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等），服务人员劳动合同签订、人员工资、相关保险费用、培训等均由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承担。同时上述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工作人员必须具备相关工作岗位的从业资质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上岗前先采购人备案人员证书，所有人员持证上岗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BC317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16E92"/>
    <w:multiLevelType w:val="singleLevel"/>
    <w:tmpl w:val="7D616E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B0FF3"/>
    <w:rsid w:val="0A7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2025-02-10T09:36:00Z</dcterms:created>
  <dc:creator>左学文</dc:creator>
  <cp:lastModifiedBy>左学文</cp:lastModifiedBy>
  <dcterms:modified xsi:type="dcterms:W3CDTF">2025-02-10T09:37:05Z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80ADFF5EC5524CF1996739E8DF4AAD0A_11</vt:lpwstr>
  </property>
  <property fmtid="{D5CDD505-2E9C-101B-9397-08002B2CF9AE}" pid="4" name="KSOTemplateDocerSaveRecord">
    <vt:lpwstr>eyJoZGlkIjoiYjc1YTZhOTFhNTJmMzZlMTNiYjkzYzk2MWY4NDQ1NzEiLCJ1c2VySWQiOiIyOTQ2NTM1OTUifQ==</vt:lpwstr>
  </property>
</Properties>
</file>