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0D69">
      <w:pPr>
        <w:spacing w:line="360" w:lineRule="auto"/>
        <w:ind w:firstLine="160"/>
        <w:rPr>
          <w:rFonts w:ascii="CESI黑体-GB2312" w:hAnsi="CESI黑体-GB2312" w:eastAsia="CESI黑体-GB2312" w:cs="CESI黑体-GB2312"/>
          <w:color w:val="000000" w:themeColor="text1"/>
          <w:sz w:val="32"/>
          <w:szCs w:val="32"/>
          <w:highlight w:val="none"/>
          <w14:textFill>
            <w14:solidFill>
              <w14:schemeClr w14:val="tx1"/>
            </w14:solidFill>
          </w14:textFill>
        </w:rPr>
      </w:pPr>
    </w:p>
    <w:p w14:paraId="7DA1AADE">
      <w:pPr>
        <w:spacing w:line="360" w:lineRule="auto"/>
        <w:ind w:firstLine="300"/>
        <w:rPr>
          <w:color w:val="000000" w:themeColor="text1"/>
          <w:sz w:val="60"/>
          <w:szCs w:val="60"/>
          <w:highlight w:val="none"/>
          <w14:textFill>
            <w14:solidFill>
              <w14:schemeClr w14:val="tx1"/>
            </w14:solidFill>
          </w14:textFill>
        </w:rPr>
      </w:pPr>
    </w:p>
    <w:p w14:paraId="185FCA2E">
      <w:pPr>
        <w:jc w:val="center"/>
        <w:outlineLvl w:val="0"/>
        <w:rPr>
          <w:b/>
          <w:bCs/>
          <w:color w:val="000000" w:themeColor="text1"/>
          <w:sz w:val="60"/>
          <w:szCs w:val="60"/>
          <w:highlight w:val="none"/>
          <w14:textFill>
            <w14:solidFill>
              <w14:schemeClr w14:val="tx1"/>
            </w14:solidFill>
          </w14:textFill>
        </w:rPr>
      </w:pPr>
      <w:bookmarkStart w:id="0" w:name="_Toc13081"/>
      <w:r>
        <w:rPr>
          <w:b/>
          <w:bCs/>
          <w:color w:val="000000" w:themeColor="text1"/>
          <w:sz w:val="60"/>
          <w:szCs w:val="60"/>
          <w:highlight w:val="none"/>
          <w14:textFill>
            <w14:solidFill>
              <w14:schemeClr w14:val="tx1"/>
            </w14:solidFill>
          </w14:textFill>
        </w:rPr>
        <w:t>常州市政府采购项目</w:t>
      </w:r>
      <w:bookmarkEnd w:id="0"/>
    </w:p>
    <w:p w14:paraId="3892BB13">
      <w:pPr>
        <w:spacing w:line="360" w:lineRule="auto"/>
        <w:jc w:val="center"/>
        <w:rPr>
          <w:b/>
          <w:bCs/>
          <w:color w:val="000000" w:themeColor="text1"/>
          <w:sz w:val="60"/>
          <w:szCs w:val="60"/>
          <w:highlight w:val="none"/>
          <w14:textFill>
            <w14:solidFill>
              <w14:schemeClr w14:val="tx1"/>
            </w14:solidFill>
          </w14:textFill>
        </w:rPr>
      </w:pPr>
    </w:p>
    <w:p w14:paraId="1B38303F">
      <w:pPr>
        <w:spacing w:line="360" w:lineRule="auto"/>
        <w:jc w:val="center"/>
        <w:outlineLvl w:val="0"/>
        <w:rPr>
          <w:rFonts w:ascii="宋体" w:hAnsi="宋体"/>
          <w:b/>
          <w:bCs/>
          <w:color w:val="000000" w:themeColor="text1"/>
          <w:sz w:val="60"/>
          <w:szCs w:val="60"/>
          <w:highlight w:val="none"/>
          <w14:textFill>
            <w14:solidFill>
              <w14:schemeClr w14:val="tx1"/>
            </w14:solidFill>
          </w14:textFill>
        </w:rPr>
      </w:pPr>
      <w:bookmarkStart w:id="1" w:name="_Toc13738"/>
      <w:r>
        <w:rPr>
          <w:b/>
          <w:bCs/>
          <w:color w:val="000000" w:themeColor="text1"/>
          <w:sz w:val="60"/>
          <w:szCs w:val="60"/>
          <w:highlight w:val="none"/>
          <w14:textFill>
            <w14:solidFill>
              <w14:schemeClr w14:val="tx1"/>
            </w14:solidFill>
          </w14:textFill>
        </w:rPr>
        <w:t>竞争性磋商文件</w:t>
      </w:r>
      <w:bookmarkEnd w:id="1"/>
    </w:p>
    <w:p w14:paraId="566F7CC6">
      <w:pPr>
        <w:spacing w:line="360" w:lineRule="auto"/>
        <w:jc w:val="center"/>
        <w:rPr>
          <w:rFonts w:ascii="宋体" w:hAnsi="宋体"/>
          <w:b/>
          <w:bCs/>
          <w:color w:val="000000" w:themeColor="text1"/>
          <w:sz w:val="60"/>
          <w:szCs w:val="60"/>
          <w:highlight w:val="none"/>
          <w14:textFill>
            <w14:solidFill>
              <w14:schemeClr w14:val="tx1"/>
            </w14:solidFill>
          </w14:textFill>
        </w:rPr>
      </w:pPr>
    </w:p>
    <w:p w14:paraId="210BEE18">
      <w:pPr>
        <w:spacing w:line="360" w:lineRule="auto"/>
        <w:ind w:firstLine="1080"/>
        <w:rPr>
          <w:rFonts w:hint="eastAsia" w:ascii="宋体" w:hAnsi="宋体" w:eastAsia="宋体" w:cs="宋体"/>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项目名称：</w:t>
      </w:r>
      <w:r>
        <w:rPr>
          <w:rFonts w:hint="eastAsia"/>
          <w:bCs/>
          <w:color w:val="000000" w:themeColor="text1"/>
          <w:sz w:val="36"/>
          <w:szCs w:val="36"/>
          <w:highlight w:val="none"/>
          <w:lang w:eastAsia="zh-CN"/>
          <w14:textFill>
            <w14:solidFill>
              <w14:schemeClr w14:val="tx1"/>
            </w14:solidFill>
          </w14:textFill>
        </w:rPr>
        <w:t>2025小红书平台推广项目</w:t>
      </w:r>
    </w:p>
    <w:p w14:paraId="68CDB419">
      <w:pPr>
        <w:spacing w:line="360" w:lineRule="auto"/>
        <w:ind w:firstLine="1080"/>
        <w:rPr>
          <w:rFonts w:hint="eastAsia" w:ascii="宋体" w:hAnsi="宋体" w:eastAsia="宋体" w:cs="宋体"/>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项目编号：</w:t>
      </w:r>
      <w:r>
        <w:rPr>
          <w:rFonts w:hint="eastAsia" w:ascii="宋体" w:hAnsi="宋体" w:cs="宋体"/>
          <w:color w:val="000000" w:themeColor="text1"/>
          <w:sz w:val="36"/>
          <w:szCs w:val="36"/>
          <w:highlight w:val="none"/>
          <w:lang w:eastAsia="zh-CN"/>
          <w14:textFill>
            <w14:solidFill>
              <w14:schemeClr w14:val="tx1"/>
            </w14:solidFill>
          </w14:textFill>
        </w:rPr>
        <w:t>JSZC-320400-CZZY-C2025-0016</w:t>
      </w:r>
    </w:p>
    <w:p w14:paraId="3518C17C">
      <w:pPr>
        <w:spacing w:line="360" w:lineRule="auto"/>
        <w:ind w:firstLine="1080"/>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采 购 人：</w:t>
      </w:r>
      <w:r>
        <w:rPr>
          <w:rFonts w:hint="eastAsia"/>
          <w:bCs/>
          <w:color w:val="000000" w:themeColor="text1"/>
          <w:sz w:val="36"/>
          <w:szCs w:val="36"/>
          <w:highlight w:val="none"/>
          <w:lang w:eastAsia="zh-CN"/>
          <w14:textFill>
            <w14:solidFill>
              <w14:schemeClr w14:val="tx1"/>
            </w14:solidFill>
          </w14:textFill>
        </w:rPr>
        <w:t>常州市文化广电和旅游局</w:t>
      </w:r>
    </w:p>
    <w:p w14:paraId="015F5BA8">
      <w:pPr>
        <w:spacing w:line="360" w:lineRule="auto"/>
        <w:ind w:firstLine="1080"/>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采购</w:t>
      </w:r>
      <w:r>
        <w:rPr>
          <w:bCs/>
          <w:color w:val="000000" w:themeColor="text1"/>
          <w:sz w:val="36"/>
          <w:szCs w:val="36"/>
          <w:highlight w:val="none"/>
          <w14:textFill>
            <w14:solidFill>
              <w14:schemeClr w14:val="tx1"/>
            </w14:solidFill>
          </w14:textFill>
        </w:rPr>
        <w:t>代理机构：</w:t>
      </w:r>
      <w:r>
        <w:rPr>
          <w:rFonts w:hint="eastAsia"/>
          <w:bCs/>
          <w:color w:val="000000" w:themeColor="text1"/>
          <w:sz w:val="36"/>
          <w:szCs w:val="36"/>
          <w:highlight w:val="none"/>
          <w14:textFill>
            <w14:solidFill>
              <w14:schemeClr w14:val="tx1"/>
            </w14:solidFill>
          </w14:textFill>
        </w:rPr>
        <w:t>常州中宇建设工程管理有限公司</w:t>
      </w:r>
    </w:p>
    <w:p w14:paraId="67B614FB">
      <w:pPr>
        <w:pStyle w:val="443"/>
        <w:spacing w:line="360" w:lineRule="auto"/>
        <w:rPr>
          <w:rFonts w:ascii="Times New Roman" w:hAnsi="Times New Roman" w:cs="Times New Roman"/>
          <w:color w:val="000000" w:themeColor="text1"/>
          <w:sz w:val="32"/>
          <w:szCs w:val="32"/>
          <w:highlight w:val="none"/>
          <w14:textFill>
            <w14:solidFill>
              <w14:schemeClr w14:val="tx1"/>
            </w14:solidFill>
          </w14:textFill>
        </w:rPr>
      </w:pPr>
    </w:p>
    <w:p w14:paraId="719E8254">
      <w:pPr>
        <w:widowControl/>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3B60E9E">
      <w:pPr>
        <w:pStyle w:val="443"/>
        <w:spacing w:line="360" w:lineRule="auto"/>
        <w:rPr>
          <w:rFonts w:ascii="Times New Roman" w:hAnsi="Times New Roman" w:cs="Times New Roman"/>
          <w:color w:val="000000" w:themeColor="text1"/>
          <w:highlight w:val="none"/>
          <w14:textFill>
            <w14:solidFill>
              <w14:schemeClr w14:val="tx1"/>
            </w14:solidFill>
          </w14:textFill>
        </w:rPr>
      </w:pPr>
    </w:p>
    <w:p w14:paraId="7BF0AD12">
      <w:pPr>
        <w:spacing w:line="360" w:lineRule="auto"/>
        <w:jc w:val="center"/>
        <w:outlineLvl w:val="0"/>
        <w:rPr>
          <w:b/>
          <w:color w:val="000000" w:themeColor="text1"/>
          <w:sz w:val="36"/>
          <w:szCs w:val="36"/>
          <w:highlight w:val="none"/>
          <w14:textFill>
            <w14:solidFill>
              <w14:schemeClr w14:val="tx1"/>
            </w14:solidFill>
          </w14:textFill>
        </w:rPr>
      </w:pPr>
      <w:bookmarkStart w:id="2" w:name="_Toc104818924"/>
      <w:bookmarkStart w:id="3" w:name="_Toc31468"/>
      <w:r>
        <w:rPr>
          <w:rFonts w:hint="eastAsia"/>
          <w:b/>
          <w:color w:val="000000" w:themeColor="text1"/>
          <w:sz w:val="36"/>
          <w:szCs w:val="36"/>
          <w:highlight w:val="none"/>
          <w14:textFill>
            <w14:solidFill>
              <w14:schemeClr w14:val="tx1"/>
            </w14:solidFill>
          </w14:textFill>
        </w:rPr>
        <w:t>目录</w:t>
      </w:r>
      <w:bookmarkEnd w:id="2"/>
      <w:bookmarkEnd w:id="3"/>
    </w:p>
    <w:p w14:paraId="02BA5A90">
      <w:pPr>
        <w:rPr>
          <w:color w:val="000000" w:themeColor="text1"/>
          <w:highlight w:val="none"/>
          <w14:textFill>
            <w14:solidFill>
              <w14:schemeClr w14:val="tx1"/>
            </w14:solidFill>
          </w14:textFill>
        </w:rPr>
      </w:pPr>
    </w:p>
    <w:p w14:paraId="6C29C986">
      <w:pPr>
        <w:rPr>
          <w:color w:val="000000" w:themeColor="text1"/>
          <w:highlight w:val="none"/>
          <w14:textFill>
            <w14:solidFill>
              <w14:schemeClr w14:val="tx1"/>
            </w14:solidFill>
          </w14:textFill>
        </w:rPr>
      </w:pPr>
    </w:p>
    <w:p w14:paraId="00F64D87">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TOC \o "1-1" \h \u </w:instrText>
      </w:r>
      <w:r>
        <w:rPr>
          <w:color w:val="000000" w:themeColor="text1"/>
          <w:sz w:val="24"/>
          <w:szCs w:val="24"/>
          <w:highlight w:val="none"/>
          <w14:textFill>
            <w14:solidFill>
              <w14:schemeClr w14:val="tx1"/>
            </w14:solidFill>
          </w14:textFill>
        </w:rPr>
        <w:fldChar w:fldCharType="separate"/>
      </w:r>
    </w:p>
    <w:p w14:paraId="58C88BC5">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"_Toc1906"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 xml:space="preserve">第一章   </w:t>
      </w:r>
      <w:r>
        <w:rPr>
          <w:rFonts w:hint="eastAsia" w:ascii="宋体" w:hAnsi="宋体" w:cs="宋体"/>
          <w:color w:val="000000" w:themeColor="text1"/>
          <w:sz w:val="24"/>
          <w:szCs w:val="24"/>
          <w:highlight w:val="none"/>
          <w14:textFill>
            <w14:solidFill>
              <w14:schemeClr w14:val="tx1"/>
            </w14:solidFill>
          </w14:textFill>
        </w:rPr>
        <w:t>采购邀请</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_Toc1906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1</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1EEBEAB1">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"_Toc18300"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第二章   供应商须知</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_Toc18300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5</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1005339F">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"_Toc15679"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第三章   评审</w:t>
      </w:r>
      <w:r>
        <w:rPr>
          <w:rFonts w:hint="eastAsia"/>
          <w:color w:val="000000" w:themeColor="text1"/>
          <w:sz w:val="24"/>
          <w:szCs w:val="24"/>
          <w:highlight w:val="none"/>
          <w14:textFill>
            <w14:solidFill>
              <w14:schemeClr w14:val="tx1"/>
            </w14:solidFill>
          </w14:textFill>
        </w:rPr>
        <w:t>程序、评审</w:t>
      </w:r>
      <w:r>
        <w:rPr>
          <w:color w:val="000000" w:themeColor="text1"/>
          <w:sz w:val="24"/>
          <w:szCs w:val="24"/>
          <w:highlight w:val="none"/>
          <w14:textFill>
            <w14:solidFill>
              <w14:schemeClr w14:val="tx1"/>
            </w14:solidFill>
          </w14:textFill>
        </w:rPr>
        <w:t>方法和评审标准</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_Toc15679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19</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2D3F6A02">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"_Toc14920" </w:instrText>
      </w:r>
      <w:r>
        <w:rPr>
          <w:color w:val="000000" w:themeColor="text1"/>
          <w:sz w:val="24"/>
          <w:szCs w:val="24"/>
          <w:highlight w:val="none"/>
          <w14:textFill>
            <w14:solidFill>
              <w14:schemeClr w14:val="tx1"/>
            </w14:solidFill>
          </w14:textFill>
        </w:rPr>
        <w:fldChar w:fldCharType="separate"/>
      </w:r>
      <w:r>
        <w:rPr>
          <w:rFonts w:hint="eastAsia"/>
          <w:color w:val="000000" w:themeColor="text1"/>
          <w:sz w:val="24"/>
          <w:szCs w:val="24"/>
          <w:highlight w:val="none"/>
          <w14:textFill>
            <w14:solidFill>
              <w14:schemeClr w14:val="tx1"/>
            </w14:solidFill>
          </w14:textFill>
        </w:rPr>
        <w:t xml:space="preserve">第四章 </w:t>
      </w:r>
      <w:r>
        <w:rPr>
          <w:color w:val="000000" w:themeColor="text1"/>
          <w:sz w:val="24"/>
          <w:szCs w:val="24"/>
          <w:highlight w:val="none"/>
          <w14:textFill>
            <w14:solidFill>
              <w14:schemeClr w14:val="tx1"/>
            </w14:solidFill>
          </w14:textFill>
        </w:rPr>
        <w:t xml:space="preserve">  采购需求</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_Toc14920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31</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4AFDE764">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"_Toc7106" </w:instrText>
      </w:r>
      <w:r>
        <w:rPr>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第五章   合同草案条款</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_Toc7106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33</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5D9B3BFF">
      <w:pPr>
        <w:pStyle w:val="506"/>
        <w:tabs>
          <w:tab w:val="right" w:leader="dot" w:pos="9072"/>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HYPERLINK \l "_Toc23397"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第六章   响应文件格式</w:t>
      </w:r>
      <w:r>
        <w:rPr>
          <w:color w:val="000000" w:themeColor="text1"/>
          <w:sz w:val="24"/>
          <w:szCs w:val="24"/>
          <w:highlight w:val="none"/>
          <w14:textFill>
            <w14:solidFill>
              <w14:schemeClr w14:val="tx1"/>
            </w14:solidFill>
          </w14:textFill>
        </w:rPr>
        <w:tab/>
      </w:r>
      <w:r>
        <w:rPr>
          <w:color w:val="000000" w:themeColor="text1"/>
          <w:sz w:val="24"/>
          <w:szCs w:val="24"/>
          <w:highlight w:val="none"/>
          <w14:textFill>
            <w14:solidFill>
              <w14:schemeClr w14:val="tx1"/>
            </w14:solidFill>
          </w14:textFill>
        </w:rPr>
        <w:fldChar w:fldCharType="begin"/>
      </w:r>
      <w:r>
        <w:rPr>
          <w:color w:val="000000" w:themeColor="text1"/>
          <w:sz w:val="24"/>
          <w:szCs w:val="24"/>
          <w:highlight w:val="none"/>
          <w14:textFill>
            <w14:solidFill>
              <w14:schemeClr w14:val="tx1"/>
            </w14:solidFill>
          </w14:textFill>
        </w:rPr>
        <w:instrText xml:space="preserve"> PAGEREF _Toc23397 \h </w:instrText>
      </w:r>
      <w:r>
        <w:rPr>
          <w:color w:val="000000" w:themeColor="text1"/>
          <w:sz w:val="24"/>
          <w:szCs w:val="24"/>
          <w:highlight w:val="none"/>
          <w14:textFill>
            <w14:solidFill>
              <w14:schemeClr w14:val="tx1"/>
            </w14:solidFill>
          </w14:textFill>
        </w:rPr>
        <w:fldChar w:fldCharType="separate"/>
      </w:r>
      <w:r>
        <w:rPr>
          <w:color w:val="000000" w:themeColor="text1"/>
          <w:sz w:val="24"/>
          <w:szCs w:val="24"/>
          <w:highlight w:val="none"/>
          <w14:textFill>
            <w14:solidFill>
              <w14:schemeClr w14:val="tx1"/>
            </w14:solidFill>
          </w14:textFill>
        </w:rPr>
        <w:t>36</w:t>
      </w:r>
      <w:r>
        <w:rPr>
          <w:color w:val="000000" w:themeColor="text1"/>
          <w:sz w:val="24"/>
          <w:szCs w:val="24"/>
          <w:highlight w:val="none"/>
          <w14:textFill>
            <w14:solidFill>
              <w14:schemeClr w14:val="tx1"/>
            </w14:solidFill>
          </w14:textFill>
        </w:rPr>
        <w:fldChar w:fldCharType="end"/>
      </w:r>
      <w:r>
        <w:rPr>
          <w:color w:val="000000" w:themeColor="text1"/>
          <w:sz w:val="24"/>
          <w:szCs w:val="24"/>
          <w:highlight w:val="none"/>
          <w14:textFill>
            <w14:solidFill>
              <w14:schemeClr w14:val="tx1"/>
            </w14:solidFill>
          </w14:textFill>
        </w:rPr>
        <w:fldChar w:fldCharType="end"/>
      </w:r>
    </w:p>
    <w:p w14:paraId="4D8365C1">
      <w:pPr>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fldChar w:fldCharType="end"/>
      </w:r>
    </w:p>
    <w:p w14:paraId="11BDBE68">
      <w:pPr>
        <w:pStyle w:val="89"/>
        <w:rPr>
          <w:color w:val="000000" w:themeColor="text1"/>
          <w:highlight w:val="none"/>
          <w14:textFill>
            <w14:solidFill>
              <w14:schemeClr w14:val="tx1"/>
            </w14:solidFill>
          </w14:textFill>
        </w:rPr>
      </w:pPr>
    </w:p>
    <w:p w14:paraId="3CA9ACD8">
      <w:pPr>
        <w:pStyle w:val="291"/>
        <w:spacing w:line="360" w:lineRule="auto"/>
        <w:rPr>
          <w:b w:val="0"/>
          <w:color w:val="000000" w:themeColor="text1"/>
          <w:sz w:val="44"/>
          <w:szCs w:val="44"/>
          <w:highlight w:val="none"/>
          <w14:textFill>
            <w14:solidFill>
              <w14:schemeClr w14:val="tx1"/>
            </w14:solidFill>
          </w14:textFill>
        </w:rPr>
      </w:pPr>
    </w:p>
    <w:p w14:paraId="12FC7911">
      <w:pPr>
        <w:spacing w:line="360" w:lineRule="auto"/>
        <w:jc w:val="center"/>
        <w:rPr>
          <w:b/>
          <w:color w:val="000000" w:themeColor="text1"/>
          <w:sz w:val="36"/>
          <w:szCs w:val="36"/>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1701" w:num="1"/>
          <w:titlePg/>
          <w:docGrid w:linePitch="360" w:charSpace="0"/>
        </w:sectPr>
      </w:pPr>
    </w:p>
    <w:p w14:paraId="1F1B59B8">
      <w:pPr>
        <w:spacing w:line="360" w:lineRule="auto"/>
        <w:jc w:val="center"/>
        <w:outlineLvl w:val="0"/>
        <w:rPr>
          <w:rFonts w:ascii="宋体" w:hAnsi="宋体" w:cs="宋体"/>
          <w:b/>
          <w:color w:val="000000" w:themeColor="text1"/>
          <w:sz w:val="36"/>
          <w:szCs w:val="36"/>
          <w:highlight w:val="none"/>
          <w14:textFill>
            <w14:solidFill>
              <w14:schemeClr w14:val="tx1"/>
            </w14:solidFill>
          </w14:textFill>
        </w:rPr>
      </w:pPr>
      <w:bookmarkStart w:id="4" w:name="_Toc104818925"/>
      <w:bookmarkStart w:id="5" w:name="_Toc1906"/>
      <w:r>
        <w:rPr>
          <w:b/>
          <w:color w:val="000000" w:themeColor="text1"/>
          <w:sz w:val="36"/>
          <w:szCs w:val="36"/>
          <w:highlight w:val="none"/>
          <w14:textFill>
            <w14:solidFill>
              <w14:schemeClr w14:val="tx1"/>
            </w14:solidFill>
          </w14:textFill>
        </w:rPr>
        <w:t xml:space="preserve">第一章   </w:t>
      </w:r>
      <w:r>
        <w:rPr>
          <w:rFonts w:hint="eastAsia" w:ascii="宋体" w:hAnsi="宋体" w:cs="宋体"/>
          <w:b/>
          <w:color w:val="000000" w:themeColor="text1"/>
          <w:sz w:val="36"/>
          <w:szCs w:val="36"/>
          <w:highlight w:val="none"/>
          <w14:textFill>
            <w14:solidFill>
              <w14:schemeClr w14:val="tx1"/>
            </w14:solidFill>
          </w14:textFill>
        </w:rPr>
        <w:t>采购邀请</w:t>
      </w:r>
      <w:bookmarkEnd w:id="4"/>
      <w:bookmarkEnd w:id="5"/>
    </w:p>
    <w:p w14:paraId="3F2147BE">
      <w:pPr>
        <w:pBdr>
          <w:top w:val="none" w:color="000000" w:sz="0" w:space="0"/>
          <w:left w:val="none" w:color="000000" w:sz="0" w:space="0"/>
          <w:bottom w:val="none" w:color="000000" w:sz="0" w:space="0"/>
          <w:right w:val="none" w:color="000000" w:sz="0" w:space="0"/>
        </w:pBdr>
        <w:rPr>
          <w:rFonts w:ascii="华文宋体" w:hAnsi="华文宋体" w:cs="华文宋体"/>
          <w:color w:val="000000" w:themeColor="text1"/>
          <w:sz w:val="24"/>
          <w:szCs w:val="24"/>
          <w:highlight w:val="none"/>
          <w14:textFill>
            <w14:solidFill>
              <w14:schemeClr w14:val="tx1"/>
            </w14:solidFill>
          </w14:textFill>
        </w:rPr>
      </w:pPr>
      <w:r>
        <w:rPr>
          <w:rFonts w:ascii="华文宋体" w:hAnsi="华文宋体" w:cs="华文宋体"/>
          <w:color w:val="000000" w:themeColor="text1"/>
          <w:sz w:val="24"/>
          <w:szCs w:val="22"/>
          <w:highlight w:val="none"/>
          <w14:textFill>
            <w14:solidFill>
              <w14:schemeClr w14:val="tx1"/>
            </w14:solidFill>
          </w14:textFill>
        </w:rPr>
        <w:t>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02"/>
      </w:tblGrid>
      <w:tr w14:paraId="7EA399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7183D36B">
            <w:pPr>
              <w:pBdr>
                <w:top w:val="none" w:color="000000" w:sz="0" w:space="0"/>
                <w:left w:val="none" w:color="000000" w:sz="0" w:space="0"/>
                <w:bottom w:val="none" w:color="000000" w:sz="0" w:space="0"/>
                <w:right w:val="none" w:color="000000" w:sz="0" w:space="0"/>
              </w:pBdr>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项目概况</w:t>
            </w:r>
          </w:p>
          <w:p w14:paraId="1E699003">
            <w:pPr>
              <w:pBdr>
                <w:top w:val="none" w:color="000000" w:sz="0" w:space="0"/>
                <w:left w:val="none" w:color="000000" w:sz="0" w:space="0"/>
                <w:bottom w:val="none" w:color="000000" w:sz="0" w:space="0"/>
                <w:right w:val="none" w:color="000000" w:sz="0" w:space="0"/>
              </w:pBdr>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hint="eastAsia" w:ascii="宋体" w:hAnsi="宋体" w:cs="宋体"/>
                <w:color w:val="000000" w:themeColor="text1"/>
                <w:sz w:val="24"/>
                <w:szCs w:val="22"/>
                <w:highlight w:val="none"/>
                <w:lang w:eastAsia="zh-CN"/>
                <w14:textFill>
                  <w14:solidFill>
                    <w14:schemeClr w14:val="tx1"/>
                  </w14:solidFill>
                </w14:textFill>
              </w:rPr>
              <w:t>2025小红书平台推广项目JSZC-320400-CZZY-C2025-0016</w:t>
            </w:r>
            <w:r>
              <w:rPr>
                <w:rFonts w:ascii="宋体" w:hAnsi="宋体" w:eastAsia="宋体" w:cs="宋体"/>
                <w:color w:val="000000" w:themeColor="text1"/>
                <w:sz w:val="24"/>
                <w:szCs w:val="22"/>
                <w:highlight w:val="none"/>
                <w14:textFill>
                  <w14:solidFill>
                    <w14:schemeClr w14:val="tx1"/>
                  </w14:solidFill>
                </w14:textFill>
              </w:rPr>
              <w:t> 采购项目的潜在供应商应在政府采购一体化平台“苏采云”获取采购文件，并于2025-0</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ascii="宋体" w:hAnsi="宋体" w:eastAsia="宋体" w:cs="宋体"/>
                <w:color w:val="000000" w:themeColor="text1"/>
                <w:sz w:val="24"/>
                <w:szCs w:val="22"/>
                <w:highlight w:val="none"/>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07</w:t>
            </w:r>
            <w:r>
              <w:rPr>
                <w:rFonts w:ascii="宋体" w:hAnsi="宋体" w:eastAsia="宋体" w:cs="宋体"/>
                <w:color w:val="000000" w:themeColor="text1"/>
                <w:sz w:val="24"/>
                <w:szCs w:val="22"/>
                <w:highlight w:val="none"/>
                <w14:textFill>
                  <w14:solidFill>
                    <w14:schemeClr w14:val="tx1"/>
                  </w14:solidFill>
                </w14:textFill>
              </w:rPr>
              <w:t xml:space="preserve"> </w:t>
            </w:r>
            <w:r>
              <w:rPr>
                <w:rFonts w:hint="eastAsia" w:ascii="宋体" w:hAnsi="宋体" w:cs="宋体"/>
                <w:color w:val="000000" w:themeColor="text1"/>
                <w:sz w:val="24"/>
                <w:szCs w:val="22"/>
                <w:highlight w:val="none"/>
                <w:lang w:val="en-US" w:eastAsia="zh-CN"/>
                <w14:textFill>
                  <w14:solidFill>
                    <w14:schemeClr w14:val="tx1"/>
                  </w14:solidFill>
                </w14:textFill>
              </w:rPr>
              <w:t>14</w:t>
            </w:r>
            <w:r>
              <w:rPr>
                <w:rFonts w:ascii="宋体" w:hAnsi="宋体" w:eastAsia="宋体" w:cs="宋体"/>
                <w:color w:val="000000" w:themeColor="text1"/>
                <w:sz w:val="24"/>
                <w:szCs w:val="22"/>
                <w:highlight w:val="none"/>
                <w14:textFill>
                  <w14:solidFill>
                    <w14:schemeClr w14:val="tx1"/>
                  </w14:solidFill>
                </w14:textFill>
              </w:rPr>
              <w:t>:00 （北京时间）前提交响应文件。</w:t>
            </w:r>
          </w:p>
        </w:tc>
      </w:tr>
    </w:tbl>
    <w:p w14:paraId="2CCEE273">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一、项目基本情况</w:t>
      </w:r>
    </w:p>
    <w:p w14:paraId="1B7AEC33">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项目编号：</w:t>
      </w:r>
      <w:r>
        <w:rPr>
          <w:rFonts w:hint="eastAsia" w:ascii="宋体" w:hAnsi="宋体" w:cs="宋体"/>
          <w:color w:val="000000" w:themeColor="text1"/>
          <w:sz w:val="24"/>
          <w:szCs w:val="22"/>
          <w:highlight w:val="none"/>
          <w:lang w:eastAsia="zh-CN"/>
          <w14:textFill>
            <w14:solidFill>
              <w14:schemeClr w14:val="tx1"/>
            </w14:solidFill>
          </w14:textFill>
        </w:rPr>
        <w:t>JSZC-320400-CZZY-C2025-0016</w:t>
      </w:r>
      <w:r>
        <w:rPr>
          <w:rFonts w:ascii="宋体" w:hAnsi="宋体" w:eastAsia="宋体" w:cs="宋体"/>
          <w:color w:val="000000" w:themeColor="text1"/>
          <w:sz w:val="24"/>
          <w:szCs w:val="22"/>
          <w:highlight w:val="none"/>
          <w14:textFill>
            <w14:solidFill>
              <w14:schemeClr w14:val="tx1"/>
            </w14:solidFill>
          </w14:textFill>
        </w:rPr>
        <w:t> </w:t>
      </w:r>
    </w:p>
    <w:p w14:paraId="72819101">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项目名称：</w:t>
      </w:r>
      <w:r>
        <w:rPr>
          <w:rFonts w:hint="default" w:ascii="宋体" w:hAnsi="宋体" w:cs="宋体"/>
          <w:color w:val="000000" w:themeColor="text1"/>
          <w:sz w:val="24"/>
          <w:szCs w:val="22"/>
          <w:highlight w:val="none"/>
          <w:lang w:eastAsia="zh-CN"/>
          <w14:textFill>
            <w14:solidFill>
              <w14:schemeClr w14:val="tx1"/>
            </w14:solidFill>
          </w14:textFill>
        </w:rPr>
        <w:t>2025小红书平台推广项目</w:t>
      </w:r>
      <w:r>
        <w:rPr>
          <w:rFonts w:ascii="宋体" w:hAnsi="宋体" w:eastAsia="宋体" w:cs="宋体"/>
          <w:color w:val="000000" w:themeColor="text1"/>
          <w:sz w:val="24"/>
          <w:szCs w:val="22"/>
          <w:highlight w:val="none"/>
          <w14:textFill>
            <w14:solidFill>
              <w14:schemeClr w14:val="tx1"/>
            </w14:solidFill>
          </w14:textFill>
        </w:rPr>
        <w:t> </w:t>
      </w:r>
    </w:p>
    <w:p w14:paraId="34DE3A2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采购方式：竞争性磋商 </w:t>
      </w:r>
    </w:p>
    <w:p w14:paraId="2030B80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预算金额：</w:t>
      </w:r>
      <w:r>
        <w:rPr>
          <w:rFonts w:hint="default" w:ascii="宋体" w:hAnsi="宋体" w:cs="宋体"/>
          <w:color w:val="000000" w:themeColor="text1"/>
          <w:sz w:val="24"/>
          <w:szCs w:val="22"/>
          <w:highlight w:val="none"/>
          <w:lang w:val="en-US" w:eastAsia="zh-CN"/>
          <w14:textFill>
            <w14:solidFill>
              <w14:schemeClr w14:val="tx1"/>
            </w14:solidFill>
          </w14:textFill>
        </w:rPr>
        <w:t>86</w:t>
      </w:r>
      <w:r>
        <w:rPr>
          <w:rFonts w:ascii="宋体" w:hAnsi="宋体" w:eastAsia="宋体" w:cs="宋体"/>
          <w:color w:val="000000" w:themeColor="text1"/>
          <w:sz w:val="24"/>
          <w:szCs w:val="22"/>
          <w:highlight w:val="none"/>
          <w14:textFill>
            <w14:solidFill>
              <w14:schemeClr w14:val="tx1"/>
            </w14:solidFill>
          </w14:textFill>
        </w:rPr>
        <w:t>万元 </w:t>
      </w:r>
    </w:p>
    <w:p w14:paraId="5FB33B8B">
      <w:pPr>
        <w:pBdr>
          <w:top w:val="none" w:color="000000" w:sz="0" w:space="0"/>
          <w:left w:val="none" w:color="000000" w:sz="0" w:space="0"/>
          <w:bottom w:val="none" w:color="000000" w:sz="0" w:space="0"/>
          <w:right w:val="none" w:color="000000" w:sz="0" w:space="0"/>
        </w:pBdr>
        <w:shd w:val="clear" w:color="FFFFFF" w:fill="FFFFFF"/>
        <w:spacing w:before="0" w:after="210" w:line="460" w:lineRule="exact"/>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最高限价（如有）：</w:t>
      </w:r>
      <w:r>
        <w:rPr>
          <w:rFonts w:hint="default" w:ascii="宋体" w:hAnsi="宋体" w:cs="宋体"/>
          <w:color w:val="000000" w:themeColor="text1"/>
          <w:sz w:val="24"/>
          <w:szCs w:val="22"/>
          <w:highlight w:val="none"/>
          <w:lang w:val="en-US" w:eastAsia="zh-CN"/>
          <w14:textFill>
            <w14:solidFill>
              <w14:schemeClr w14:val="tx1"/>
            </w14:solidFill>
          </w14:textFill>
        </w:rPr>
        <w:t>86</w:t>
      </w:r>
      <w:r>
        <w:rPr>
          <w:rFonts w:ascii="宋体" w:hAnsi="宋体" w:eastAsia="宋体" w:cs="宋体"/>
          <w:color w:val="000000" w:themeColor="text1"/>
          <w:sz w:val="24"/>
          <w:szCs w:val="22"/>
          <w:highlight w:val="none"/>
          <w14:textFill>
            <w14:solidFill>
              <w14:schemeClr w14:val="tx1"/>
            </w14:solidFill>
          </w14:textFill>
        </w:rPr>
        <w:t>万元 </w:t>
      </w:r>
    </w:p>
    <w:p w14:paraId="07A07D23">
      <w:pPr>
        <w:pBdr>
          <w:top w:val="none" w:color="000000" w:sz="0" w:space="0"/>
          <w:left w:val="none" w:color="000000" w:sz="0" w:space="0"/>
          <w:bottom w:val="none" w:color="000000" w:sz="0" w:space="0"/>
          <w:right w:val="none" w:color="000000" w:sz="0" w:space="0"/>
        </w:pBdr>
        <w:shd w:val="clear" w:color="FFFFFF" w:fill="FFFFFF"/>
        <w:spacing w:before="0" w:after="210" w:line="460" w:lineRule="exact"/>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采购需求：</w:t>
      </w:r>
      <w:r>
        <w:rPr>
          <w:rFonts w:hint="default" w:ascii="宋体" w:hAnsi="宋体" w:eastAsia="宋体" w:cs="宋体"/>
          <w:color w:val="000000" w:themeColor="text1"/>
          <w:sz w:val="24"/>
          <w:szCs w:val="22"/>
          <w:highlight w:val="none"/>
          <w:lang w:val="en-US" w:eastAsia="zh-CN"/>
          <w14:textFill>
            <w14:solidFill>
              <w14:schemeClr w14:val="tx1"/>
            </w14:solidFill>
          </w14:textFill>
        </w:rPr>
        <w:t>围绕节假日和重点营销时段，联动小红书官方商业账号发布权威内容，打造热点内容，宠物主题季活动期间，举办“代言哈基米”推选，激励用户输出在常遛毛孩子的笔记和视频。邀请宠物、生活、旅行类自媒体头部达人打卡常州，从多元视角解读常州，共同创作一批优质短视频。依托优质内容针对客源地市场开展精准推流。</w:t>
      </w:r>
    </w:p>
    <w:p w14:paraId="325588D7">
      <w:pPr>
        <w:pBdr>
          <w:top w:val="none" w:color="000000" w:sz="0" w:space="0"/>
          <w:left w:val="none" w:color="000000" w:sz="0" w:space="0"/>
          <w:bottom w:val="none" w:color="000000" w:sz="0" w:space="0"/>
          <w:right w:val="none" w:color="000000" w:sz="0" w:space="0"/>
        </w:pBdr>
        <w:shd w:val="clear" w:color="FFFFFF" w:fill="FFFFFF"/>
        <w:spacing w:before="0" w:after="210" w:line="460" w:lineRule="exact"/>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合同履行期限：</w:t>
      </w:r>
      <w:r>
        <w:rPr>
          <w:rFonts w:hint="eastAsia" w:ascii="宋体" w:hAnsi="宋体" w:cs="宋体"/>
          <w:color w:val="000000" w:themeColor="text1"/>
          <w:sz w:val="24"/>
          <w:szCs w:val="22"/>
          <w:highlight w:val="none"/>
          <w:lang w:val="en-US" w:eastAsia="zh-CN"/>
          <w14:textFill>
            <w14:solidFill>
              <w14:schemeClr w14:val="tx1"/>
            </w14:solidFill>
          </w14:textFill>
        </w:rPr>
        <w:t>自签订合同之日起</w:t>
      </w:r>
      <w:r>
        <w:rPr>
          <w:rFonts w:hint="eastAsia" w:ascii="宋体" w:hAnsi="宋体" w:eastAsia="宋体" w:cs="宋体"/>
          <w:color w:val="000000" w:themeColor="text1"/>
          <w:sz w:val="24"/>
          <w:szCs w:val="22"/>
          <w:highlight w:val="none"/>
          <w14:textFill>
            <w14:solidFill>
              <w14:schemeClr w14:val="tx1"/>
            </w14:solidFill>
          </w14:textFill>
        </w:rPr>
        <w:t>至</w:t>
      </w:r>
      <w:r>
        <w:rPr>
          <w:rFonts w:hint="eastAsia" w:ascii="宋体" w:hAnsi="宋体" w:cs="宋体"/>
          <w:color w:val="000000" w:themeColor="text1"/>
          <w:sz w:val="24"/>
          <w:szCs w:val="22"/>
          <w:highlight w:val="none"/>
          <w:lang w:val="en-US" w:eastAsia="zh-CN"/>
          <w14:textFill>
            <w14:solidFill>
              <w14:schemeClr w14:val="tx1"/>
            </w14:solidFill>
          </w14:textFill>
        </w:rPr>
        <w:t>2025年</w:t>
      </w:r>
      <w:r>
        <w:rPr>
          <w:rFonts w:hint="eastAsia" w:ascii="宋体" w:hAnsi="宋体" w:eastAsia="宋体" w:cs="宋体"/>
          <w:color w:val="000000" w:themeColor="text1"/>
          <w:sz w:val="24"/>
          <w:szCs w:val="22"/>
          <w:highlight w:val="none"/>
          <w14:textFill>
            <w14:solidFill>
              <w14:schemeClr w14:val="tx1"/>
            </w14:solidFill>
          </w14:textFill>
        </w:rPr>
        <w:t>1</w:t>
      </w:r>
      <w:r>
        <w:rPr>
          <w:rFonts w:hint="eastAsia" w:ascii="宋体" w:hAnsi="宋体" w:cs="宋体"/>
          <w:color w:val="000000" w:themeColor="text1"/>
          <w:sz w:val="24"/>
          <w:szCs w:val="22"/>
          <w:highlight w:val="none"/>
          <w:lang w:val="en-US" w:eastAsia="zh-CN"/>
          <w14:textFill>
            <w14:solidFill>
              <w14:schemeClr w14:val="tx1"/>
            </w14:solidFill>
          </w14:textFill>
        </w:rPr>
        <w:t>2</w:t>
      </w:r>
      <w:r>
        <w:rPr>
          <w:rFonts w:hint="eastAsia" w:ascii="宋体" w:hAnsi="宋体" w:eastAsia="宋体" w:cs="宋体"/>
          <w:color w:val="000000" w:themeColor="text1"/>
          <w:sz w:val="24"/>
          <w:szCs w:val="22"/>
          <w:highlight w:val="none"/>
          <w14:textFill>
            <w14:solidFill>
              <w14:schemeClr w14:val="tx1"/>
            </w14:solidFill>
          </w14:textFill>
        </w:rPr>
        <w:t>月</w:t>
      </w:r>
      <w:r>
        <w:rPr>
          <w:rFonts w:hint="eastAsia" w:ascii="宋体" w:hAnsi="宋体" w:cs="宋体"/>
          <w:color w:val="000000" w:themeColor="text1"/>
          <w:sz w:val="24"/>
          <w:szCs w:val="22"/>
          <w:highlight w:val="none"/>
          <w:lang w:val="en-US" w:eastAsia="zh-CN"/>
          <w14:textFill>
            <w14:solidFill>
              <w14:schemeClr w14:val="tx1"/>
            </w14:solidFill>
          </w14:textFill>
        </w:rPr>
        <w:t>31日。</w:t>
      </w:r>
      <w:r>
        <w:rPr>
          <w:rFonts w:ascii="宋体" w:hAnsi="宋体" w:eastAsia="宋体" w:cs="宋体"/>
          <w:color w:val="000000" w:themeColor="text1"/>
          <w:sz w:val="24"/>
          <w:szCs w:val="22"/>
          <w:highlight w:val="none"/>
          <w14:textFill>
            <w14:solidFill>
              <w14:schemeClr w14:val="tx1"/>
            </w14:solidFill>
          </w14:textFill>
        </w:rPr>
        <w:t> </w:t>
      </w:r>
    </w:p>
    <w:p w14:paraId="160384D6">
      <w:pPr>
        <w:pBdr>
          <w:top w:val="none" w:color="000000" w:sz="0" w:space="0"/>
          <w:left w:val="none" w:color="000000" w:sz="0" w:space="0"/>
          <w:bottom w:val="none" w:color="000000" w:sz="0" w:space="0"/>
          <w:right w:val="none" w:color="000000" w:sz="0" w:space="0"/>
        </w:pBdr>
        <w:shd w:val="clear" w:color="FFFFFF" w:fill="FFFFFF"/>
        <w:spacing w:before="0" w:after="210" w:line="460" w:lineRule="exact"/>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本项目（是/否）接受联合体：否 </w:t>
      </w:r>
    </w:p>
    <w:p w14:paraId="51F6D316">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二、申请人的资格要求：</w:t>
      </w:r>
    </w:p>
    <w:p w14:paraId="55D30E87">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（一）满足《中华人民共和国政府采购法》第二十二条规定：</w:t>
      </w:r>
    </w:p>
    <w:p w14:paraId="7D3547FB">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1.供应商资格声明函</w:t>
      </w:r>
      <w:r>
        <w:rPr>
          <w:rFonts w:hint="eastAsia" w:ascii="宋体" w:hAnsi="宋体" w:cs="宋体"/>
          <w:color w:val="000000" w:themeColor="text1"/>
          <w:sz w:val="24"/>
          <w:szCs w:val="22"/>
          <w:highlight w:val="none"/>
          <w:lang w:val="en-US" w:eastAsia="zh-CN"/>
          <w14:textFill>
            <w14:solidFill>
              <w14:schemeClr w14:val="tx1"/>
            </w14:solidFill>
          </w14:textFill>
        </w:rPr>
        <w:t>；</w:t>
      </w:r>
    </w:p>
    <w:p w14:paraId="02BF842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2.供应商信用记录</w:t>
      </w:r>
      <w:r>
        <w:rPr>
          <w:rFonts w:hint="eastAsia" w:ascii="宋体" w:hAnsi="宋体" w:cs="宋体"/>
          <w:color w:val="000000" w:themeColor="text1"/>
          <w:sz w:val="24"/>
          <w:szCs w:val="22"/>
          <w:highlight w:val="none"/>
          <w:lang w:val="en-US" w:eastAsia="zh-CN"/>
          <w14:textFill>
            <w14:solidFill>
              <w14:schemeClr w14:val="tx1"/>
            </w14:solidFill>
          </w14:textFill>
        </w:rPr>
        <w:t>；</w:t>
      </w:r>
    </w:p>
    <w:p w14:paraId="3F010E62">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lang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3.营业执照</w:t>
      </w:r>
      <w:r>
        <w:rPr>
          <w:rFonts w:hint="eastAsia" w:ascii="宋体" w:hAnsi="宋体" w:cs="宋体"/>
          <w:color w:val="000000" w:themeColor="text1"/>
          <w:sz w:val="24"/>
          <w:szCs w:val="22"/>
          <w:highlight w:val="none"/>
          <w:lang w:eastAsia="zh-CN"/>
          <w14:textFill>
            <w14:solidFill>
              <w14:schemeClr w14:val="tx1"/>
            </w14:solidFill>
          </w14:textFill>
        </w:rPr>
        <w:t>。</w:t>
      </w:r>
    </w:p>
    <w:p w14:paraId="221E5DBF">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（二）落实政府采购政策需满足的资格要求：</w:t>
      </w:r>
    </w:p>
    <w:p w14:paraId="3954B3EC">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2.1 中小企业政策</w:t>
      </w:r>
    </w:p>
    <w:p w14:paraId="2B45C95A">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□本项目不专门面向中小企业预留采购份额。</w:t>
      </w:r>
    </w:p>
    <w:p w14:paraId="3548A08A">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hint="default" w:ascii="宋体" w:hAnsi="宋体" w:eastAsia="宋体" w:cs="宋体"/>
          <w:color w:val="000000" w:themeColor="text1"/>
          <w:sz w:val="24"/>
          <w:szCs w:val="22"/>
          <w:highlight w:val="none"/>
          <w14:textFill>
            <w14:solidFill>
              <w14:schemeClr w14:val="tx1"/>
            </w14:solidFill>
          </w14:textFill>
        </w:rPr>
        <w:t>■</w:t>
      </w:r>
      <w:r>
        <w:rPr>
          <w:rFonts w:ascii="宋体" w:hAnsi="宋体" w:eastAsia="宋体" w:cs="宋体"/>
          <w:color w:val="000000" w:themeColor="text1"/>
          <w:sz w:val="24"/>
          <w:szCs w:val="22"/>
          <w:highlight w:val="none"/>
          <w14:textFill>
            <w14:solidFill>
              <w14:schemeClr w14:val="tx1"/>
            </w14:solidFill>
          </w14:textFill>
        </w:rPr>
        <w:t>本项目专门面向 </w:t>
      </w:r>
      <w:r>
        <w:rPr>
          <w:rFonts w:hint="default" w:ascii="宋体" w:hAnsi="宋体" w:eastAsia="宋体" w:cs="宋体"/>
          <w:color w:val="000000" w:themeColor="text1"/>
          <w:sz w:val="24"/>
          <w:szCs w:val="22"/>
          <w:highlight w:val="none"/>
          <w14:textFill>
            <w14:solidFill>
              <w14:schemeClr w14:val="tx1"/>
            </w14:solidFill>
          </w14:textFill>
        </w:rPr>
        <w:t>■</w:t>
      </w:r>
      <w:r>
        <w:rPr>
          <w:rFonts w:ascii="宋体" w:hAnsi="宋体" w:eastAsia="宋体" w:cs="宋体"/>
          <w:color w:val="000000" w:themeColor="text1"/>
          <w:sz w:val="24"/>
          <w:szCs w:val="22"/>
          <w:highlight w:val="none"/>
          <w14:textFill>
            <w14:solidFill>
              <w14:schemeClr w14:val="tx1"/>
            </w14:solidFill>
          </w14:textFill>
        </w:rPr>
        <w:t>中小  □小微企业采购。（说明：中小企业包含中型、小型、微型企业，小微企业包含小型、微型企业）</w:t>
      </w:r>
    </w:p>
    <w:p w14:paraId="77A6A4D3">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□本项目预留部分采购项目预算专门面向中小企业采购。对于预留份额，提供的货物由符合政策要求的中小企业制造、服务由符合政策要求的中小企业承接。预留份额通过以下措施进行：______/_____。</w:t>
      </w:r>
    </w:p>
    <w:p w14:paraId="0A3E65FF">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2.2 其它落实政府采购政策的资格要求（如有）：_____/____。</w:t>
      </w:r>
    </w:p>
    <w:p w14:paraId="53360476">
      <w:pPr>
        <w:pBdr>
          <w:top w:val="none" w:color="000000" w:sz="0" w:space="0"/>
          <w:left w:val="none" w:color="000000" w:sz="0" w:space="0"/>
          <w:bottom w:val="none" w:color="000000" w:sz="0" w:space="0"/>
          <w:right w:val="none" w:color="000000" w:sz="0" w:space="0"/>
        </w:pBdr>
        <w:shd w:val="clear" w:color="auto" w:fill="auto"/>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（三）本项目的特定资格要求：</w:t>
      </w:r>
    </w:p>
    <w:p w14:paraId="2DE048B3">
      <w:pPr>
        <w:pBdr>
          <w:top w:val="none" w:color="000000" w:sz="0" w:space="0"/>
          <w:left w:val="none" w:color="000000" w:sz="0" w:space="0"/>
          <w:bottom w:val="none" w:color="000000" w:sz="0" w:space="0"/>
          <w:right w:val="none" w:color="000000" w:sz="0" w:space="0"/>
        </w:pBdr>
        <w:spacing w:after="280" w:line="240" w:lineRule="auto"/>
        <w:ind w:firstLine="0"/>
        <w:rPr>
          <w:rFonts w:ascii="宋体" w:hAnsi="宋体" w:eastAsia="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 xml:space="preserve">3.1本项目是否接受分支机构参与响应：□是   </w:t>
      </w:r>
      <w:r>
        <w:rPr>
          <w:rFonts w:hint="default" w:ascii="宋体" w:hAnsi="宋体" w:eastAsia="宋体" w:cs="宋体"/>
          <w:color w:val="000000" w:themeColor="text1"/>
          <w:sz w:val="24"/>
          <w:szCs w:val="22"/>
          <w:highlight w:val="none"/>
          <w14:textFill>
            <w14:solidFill>
              <w14:schemeClr w14:val="tx1"/>
            </w14:solidFill>
          </w14:textFill>
        </w:rPr>
        <w:t>■</w:t>
      </w:r>
      <w:r>
        <w:rPr>
          <w:rFonts w:ascii="宋体" w:hAnsi="宋体" w:eastAsia="宋体" w:cs="宋体"/>
          <w:color w:val="000000" w:themeColor="text1"/>
          <w:sz w:val="24"/>
          <w:szCs w:val="22"/>
          <w:highlight w:val="none"/>
          <w14:textFill>
            <w14:solidFill>
              <w14:schemeClr w14:val="tx1"/>
            </w14:solidFill>
          </w14:textFill>
        </w:rPr>
        <w:t>否；</w:t>
      </w:r>
    </w:p>
    <w:p w14:paraId="6F91EE82">
      <w:pPr>
        <w:pBdr>
          <w:top w:val="none" w:color="000000" w:sz="0" w:space="0"/>
          <w:left w:val="none" w:color="000000" w:sz="0" w:space="0"/>
          <w:bottom w:val="none" w:color="000000" w:sz="0" w:space="0"/>
          <w:right w:val="none" w:color="000000" w:sz="0" w:space="0"/>
        </w:pBdr>
        <w:spacing w:after="280" w:line="240" w:lineRule="auto"/>
        <w:ind w:firstLine="0"/>
        <w:rPr>
          <w:rFonts w:ascii="宋体" w:hAnsi="宋体" w:eastAsia="宋体" w:cs="宋体"/>
          <w:color w:val="000000" w:themeColor="text1"/>
          <w:sz w:val="24"/>
          <w:szCs w:val="22"/>
          <w:highlight w:val="none"/>
          <w14:textFill>
            <w14:solidFill>
              <w14:schemeClr w14:val="tx1"/>
            </w14:solidFill>
          </w14:textFill>
        </w:rPr>
      </w:pPr>
      <w:r>
        <w:rPr>
          <w:rFonts w:hint="default" w:ascii="宋体" w:hAnsi="宋体" w:eastAsia="宋体" w:cs="宋体"/>
          <w:color w:val="000000" w:themeColor="text1"/>
          <w:sz w:val="24"/>
          <w:szCs w:val="22"/>
          <w:highlight w:val="none"/>
          <w14:textFill>
            <w14:solidFill>
              <w14:schemeClr w14:val="tx1"/>
            </w14:solidFill>
          </w14:textFill>
        </w:rPr>
        <w:t>3.2 本项目是否属于政府购买服务：</w:t>
      </w:r>
    </w:p>
    <w:p w14:paraId="71CA4247">
      <w:pPr>
        <w:pBdr>
          <w:top w:val="none" w:color="000000" w:sz="0" w:space="0"/>
          <w:left w:val="none" w:color="000000" w:sz="0" w:space="0"/>
          <w:bottom w:val="none" w:color="000000" w:sz="0" w:space="0"/>
          <w:right w:val="none" w:color="000000" w:sz="0" w:space="0"/>
        </w:pBdr>
        <w:spacing w:after="280" w:line="240" w:lineRule="auto"/>
        <w:ind w:firstLine="0"/>
        <w:rPr>
          <w:rFonts w:hint="default" w:ascii="宋体" w:hAnsi="宋体" w:eastAsia="宋体" w:cs="宋体"/>
          <w:color w:val="000000" w:themeColor="text1"/>
          <w:sz w:val="24"/>
          <w:szCs w:val="22"/>
          <w:highlight w:val="none"/>
          <w14:textFill>
            <w14:solidFill>
              <w14:schemeClr w14:val="tx1"/>
            </w14:solidFill>
          </w14:textFill>
        </w:rPr>
      </w:pPr>
      <w:r>
        <w:rPr>
          <w:rFonts w:hint="default" w:ascii="宋体" w:hAnsi="宋体" w:eastAsia="宋体" w:cs="宋体"/>
          <w:color w:val="000000" w:themeColor="text1"/>
          <w:sz w:val="24"/>
          <w:szCs w:val="22"/>
          <w:highlight w:val="none"/>
          <w14:textFill>
            <w14:solidFill>
              <w14:schemeClr w14:val="tx1"/>
            </w14:solidFill>
          </w14:textFill>
        </w:rPr>
        <w:t>□否；</w:t>
      </w:r>
    </w:p>
    <w:p w14:paraId="374F83BA">
      <w:pPr>
        <w:pBdr>
          <w:top w:val="none" w:color="000000" w:sz="0" w:space="0"/>
          <w:left w:val="none" w:color="000000" w:sz="0" w:space="0"/>
          <w:bottom w:val="none" w:color="000000" w:sz="0" w:space="0"/>
          <w:right w:val="none" w:color="000000" w:sz="0" w:space="0"/>
        </w:pBdr>
        <w:spacing w:after="280" w:line="240" w:lineRule="auto"/>
        <w:ind w:firstLine="0"/>
        <w:rPr>
          <w:rFonts w:hint="default" w:ascii="宋体" w:hAnsi="宋体" w:eastAsia="宋体" w:cs="宋体"/>
          <w:color w:val="000000" w:themeColor="text1"/>
          <w:sz w:val="24"/>
          <w:szCs w:val="22"/>
          <w:highlight w:val="none"/>
          <w14:textFill>
            <w14:solidFill>
              <w14:schemeClr w14:val="tx1"/>
            </w14:solidFill>
          </w14:textFill>
        </w:rPr>
      </w:pPr>
      <w:r>
        <w:rPr>
          <w:rFonts w:hint="default" w:ascii="宋体" w:hAnsi="宋体" w:eastAsia="宋体" w:cs="宋体"/>
          <w:color w:val="000000" w:themeColor="text1"/>
          <w:sz w:val="24"/>
          <w:szCs w:val="22"/>
          <w:highlight w:val="none"/>
          <w14:textFill>
            <w14:solidFill>
              <w14:schemeClr w14:val="tx1"/>
            </w14:solidFill>
          </w14:textFill>
        </w:rPr>
        <w:t>■是，公益一类事业单位、使用事业编制且由财政拨款保障的群团组织，不得作为承接主体；</w:t>
      </w:r>
    </w:p>
    <w:p w14:paraId="054226B2">
      <w:pPr>
        <w:pBdr>
          <w:top w:val="none" w:color="000000" w:sz="0" w:space="0"/>
          <w:left w:val="none" w:color="000000" w:sz="0" w:space="0"/>
          <w:bottom w:val="none" w:color="000000" w:sz="0" w:space="0"/>
          <w:right w:val="none" w:color="000000" w:sz="0" w:space="0"/>
        </w:pBdr>
        <w:spacing w:after="280" w:line="240" w:lineRule="auto"/>
        <w:ind w:firstLine="0"/>
        <w:rPr>
          <w:rFonts w:hint="eastAsia" w:ascii="仿宋" w:hAnsi="仿宋" w:eastAsia="仿宋"/>
          <w:color w:val="000000" w:themeColor="text1"/>
          <w:sz w:val="32"/>
          <w:szCs w:val="3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3.3其他特定资格要求：</w:t>
      </w:r>
      <w:r>
        <w:rPr>
          <w:rFonts w:hint="eastAsia" w:ascii="宋体" w:hAnsi="宋体" w:cs="宋体"/>
          <w:color w:val="000000" w:themeColor="text1"/>
          <w:sz w:val="24"/>
          <w:szCs w:val="22"/>
          <w:highlight w:val="none"/>
          <w:u w:val="single"/>
          <w:lang w:val="en-US" w:eastAsia="zh-CN"/>
          <w14:textFill>
            <w14:solidFill>
              <w14:schemeClr w14:val="tx1"/>
            </w14:solidFill>
          </w14:textFill>
        </w:rPr>
        <w:t xml:space="preserve"> </w:t>
      </w:r>
      <w:r>
        <w:rPr>
          <w:rFonts w:hint="default" w:ascii="宋体" w:hAnsi="宋体" w:eastAsia="宋体" w:cs="宋体"/>
          <w:color w:val="000000" w:themeColor="text1"/>
          <w:sz w:val="24"/>
          <w:szCs w:val="22"/>
          <w:highlight w:val="none"/>
          <w:u w:val="single"/>
          <w14:textFill>
            <w14:solidFill>
              <w14:schemeClr w14:val="tx1"/>
            </w14:solidFill>
          </w14:textFill>
        </w:rPr>
        <w:t>/</w:t>
      </w:r>
      <w:r>
        <w:rPr>
          <w:rFonts w:hint="default" w:ascii="宋体" w:hAnsi="宋体" w:eastAsia="宋体" w:cs="宋体"/>
          <w:color w:val="000000" w:themeColor="text1"/>
          <w:sz w:val="24"/>
          <w:szCs w:val="22"/>
          <w:highlight w:val="none"/>
          <w14:textFill>
            <w14:solidFill>
              <w14:schemeClr w14:val="tx1"/>
            </w14:solidFill>
          </w14:textFill>
        </w:rPr>
        <w:t>。</w:t>
      </w:r>
    </w:p>
    <w:p w14:paraId="4CBCE312">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三、获取采购文件</w:t>
      </w:r>
    </w:p>
    <w:p w14:paraId="1C9DBD2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时间：自磋商文件公告发布之日起5个工作日 </w:t>
      </w:r>
    </w:p>
    <w:p w14:paraId="78F47C2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地点：政府采购一体化平台“苏采云” </w:t>
      </w:r>
    </w:p>
    <w:p w14:paraId="78EE5803">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方式：投标人持CA数字认证证书登录政府采购一体化平台“苏采云”（http://jszfcg.jsczt.cn/jszc/login）获取电子版招标文件。 </w:t>
      </w:r>
    </w:p>
    <w:p w14:paraId="3F9288D8">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售价：0.00元 </w:t>
      </w:r>
    </w:p>
    <w:p w14:paraId="7BC1C0B1">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四、响应文件提交</w:t>
      </w:r>
    </w:p>
    <w:p w14:paraId="26DA6C09">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截止时间：2025-0</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ascii="宋体" w:hAnsi="宋体" w:eastAsia="宋体" w:cs="宋体"/>
          <w:color w:val="000000" w:themeColor="text1"/>
          <w:sz w:val="24"/>
          <w:szCs w:val="22"/>
          <w:highlight w:val="none"/>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 xml:space="preserve">07  </w:t>
      </w:r>
      <w:r>
        <w:rPr>
          <w:rFonts w:ascii="宋体" w:hAnsi="宋体" w:eastAsia="宋体" w:cs="宋体"/>
          <w:color w:val="000000" w:themeColor="text1"/>
          <w:sz w:val="24"/>
          <w:szCs w:val="22"/>
          <w:highlight w:val="none"/>
          <w14:textFill>
            <w14:solidFill>
              <w14:schemeClr w14:val="tx1"/>
            </w14:solidFill>
          </w14:textFill>
        </w:rPr>
        <w:t xml:space="preserve"> </w:t>
      </w:r>
      <w:r>
        <w:rPr>
          <w:rFonts w:hint="eastAsia" w:ascii="宋体" w:hAnsi="宋体" w:cs="宋体"/>
          <w:color w:val="000000" w:themeColor="text1"/>
          <w:sz w:val="24"/>
          <w:szCs w:val="22"/>
          <w:highlight w:val="none"/>
          <w:lang w:val="en-US" w:eastAsia="zh-CN"/>
          <w14:textFill>
            <w14:solidFill>
              <w14:schemeClr w14:val="tx1"/>
            </w14:solidFill>
          </w14:textFill>
        </w:rPr>
        <w:t>14</w:t>
      </w:r>
      <w:r>
        <w:rPr>
          <w:rFonts w:ascii="宋体" w:hAnsi="宋体" w:eastAsia="宋体" w:cs="宋体"/>
          <w:color w:val="000000" w:themeColor="text1"/>
          <w:sz w:val="24"/>
          <w:szCs w:val="22"/>
          <w:highlight w:val="none"/>
          <w14:textFill>
            <w14:solidFill>
              <w14:schemeClr w14:val="tx1"/>
            </w14:solidFill>
          </w14:textFill>
        </w:rPr>
        <w:t>:00 （北京时间）</w:t>
      </w:r>
    </w:p>
    <w:p w14:paraId="38E58921">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地点：政府采购一体化平台“苏采云” </w:t>
      </w:r>
    </w:p>
    <w:p w14:paraId="5CB94384">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五、开启</w:t>
      </w:r>
    </w:p>
    <w:p w14:paraId="784995D0">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时间：2025-0</w:t>
      </w:r>
      <w:r>
        <w:rPr>
          <w:rFonts w:hint="eastAsia" w:ascii="宋体" w:hAnsi="宋体" w:cs="宋体"/>
          <w:color w:val="000000" w:themeColor="text1"/>
          <w:sz w:val="24"/>
          <w:szCs w:val="22"/>
          <w:highlight w:val="none"/>
          <w:lang w:val="en-US" w:eastAsia="zh-CN"/>
          <w14:textFill>
            <w14:solidFill>
              <w14:schemeClr w14:val="tx1"/>
            </w14:solidFill>
          </w14:textFill>
        </w:rPr>
        <w:t>5</w:t>
      </w:r>
      <w:r>
        <w:rPr>
          <w:rFonts w:ascii="宋体" w:hAnsi="宋体" w:eastAsia="宋体" w:cs="宋体"/>
          <w:color w:val="000000" w:themeColor="text1"/>
          <w:sz w:val="24"/>
          <w:szCs w:val="22"/>
          <w:highlight w:val="none"/>
          <w14:textFill>
            <w14:solidFill>
              <w14:schemeClr w14:val="tx1"/>
            </w14:solidFill>
          </w14:textFill>
        </w:rPr>
        <w:t>-</w:t>
      </w:r>
      <w:r>
        <w:rPr>
          <w:rFonts w:hint="eastAsia" w:ascii="宋体" w:hAnsi="宋体" w:cs="宋体"/>
          <w:color w:val="000000" w:themeColor="text1"/>
          <w:sz w:val="24"/>
          <w:szCs w:val="22"/>
          <w:highlight w:val="none"/>
          <w:lang w:val="en-US" w:eastAsia="zh-CN"/>
          <w14:textFill>
            <w14:solidFill>
              <w14:schemeClr w14:val="tx1"/>
            </w14:solidFill>
          </w14:textFill>
        </w:rPr>
        <w:t xml:space="preserve">07 </w:t>
      </w:r>
      <w:r>
        <w:rPr>
          <w:rFonts w:ascii="宋体" w:hAnsi="宋体" w:eastAsia="宋体" w:cs="宋体"/>
          <w:color w:val="000000" w:themeColor="text1"/>
          <w:sz w:val="24"/>
          <w:szCs w:val="22"/>
          <w:highlight w:val="none"/>
          <w14:textFill>
            <w14:solidFill>
              <w14:schemeClr w14:val="tx1"/>
            </w14:solidFill>
          </w14:textFill>
        </w:rPr>
        <w:t xml:space="preserve"> </w:t>
      </w:r>
      <w:r>
        <w:rPr>
          <w:rFonts w:hint="eastAsia" w:ascii="宋体" w:hAnsi="宋体" w:cs="宋体"/>
          <w:color w:val="000000" w:themeColor="text1"/>
          <w:sz w:val="24"/>
          <w:szCs w:val="22"/>
          <w:highlight w:val="none"/>
          <w:lang w:val="en-US" w:eastAsia="zh-CN"/>
          <w14:textFill>
            <w14:solidFill>
              <w14:schemeClr w14:val="tx1"/>
            </w14:solidFill>
          </w14:textFill>
        </w:rPr>
        <w:t>14</w:t>
      </w:r>
      <w:r>
        <w:rPr>
          <w:rFonts w:ascii="宋体" w:hAnsi="宋体" w:eastAsia="宋体" w:cs="宋体"/>
          <w:color w:val="000000" w:themeColor="text1"/>
          <w:sz w:val="24"/>
          <w:szCs w:val="22"/>
          <w:highlight w:val="none"/>
          <w14:textFill>
            <w14:solidFill>
              <w14:schemeClr w14:val="tx1"/>
            </w14:solidFill>
          </w14:textFill>
        </w:rPr>
        <w:t>:00 （北京时间）</w:t>
      </w:r>
    </w:p>
    <w:p w14:paraId="1A4D47B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地点：“苏采云”政府采购交易系统网上开标大厅开标室1 </w:t>
      </w:r>
    </w:p>
    <w:p w14:paraId="0E359586">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六、公告期限</w:t>
      </w:r>
    </w:p>
    <w:p w14:paraId="467148AA">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自本公告发布之日起3个工作日。</w:t>
      </w:r>
    </w:p>
    <w:p w14:paraId="35D174AB">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七、其他补充事宜</w:t>
      </w:r>
    </w:p>
    <w:p w14:paraId="1F247C48">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1.本项目需要落实的政府采购政策：/。</w:t>
      </w:r>
    </w:p>
    <w:p w14:paraId="645FD2C1">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 现场勘察及澄清：</w:t>
      </w:r>
    </w:p>
    <w:p w14:paraId="0CE72E90">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2.1采购人不组织现场勘察。   </w:t>
      </w:r>
    </w:p>
    <w:p w14:paraId="72B8E1C0">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2.2有关本次采购的事项若存在变动或修改，采购代理机构将通过更正公告形式发布，因未能及时了解相关最新信息所引起的投标失误责任由供应商自负。</w:t>
      </w:r>
    </w:p>
    <w:p w14:paraId="5423D436">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p>
    <w:p w14:paraId="1A66FA4C">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技术支持服务热线   0519-85588210</w:t>
      </w:r>
    </w:p>
    <w:p w14:paraId="7C8265A8">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CA认证证书办理（可邮寄）联系电话  0519-85588120</w:t>
      </w:r>
    </w:p>
    <w:p w14:paraId="48C934B1">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3.1办理CA认证证书</w:t>
      </w:r>
    </w:p>
    <w:p w14:paraId="1AFD4BF1">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供应商登录政府采购一体化平台“苏采云”“新CA办理指南”，按照程序要求办理。</w:t>
      </w:r>
    </w:p>
    <w:p w14:paraId="1DBADA82">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3.2注册</w:t>
      </w:r>
    </w:p>
    <w:p w14:paraId="27070630">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供应商登录政府采购一体化平台“苏采云” 下载“ 用户注册”查阅后进行自助注册。</w:t>
      </w:r>
    </w:p>
    <w:p w14:paraId="1DC63DAA">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3.3控件、客户端下载</w:t>
      </w:r>
    </w:p>
    <w:p w14:paraId="624C0EDE">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供应商登录政府采购一体化平台“苏采云” 下载“驱动下载”，安装驱动。</w:t>
      </w:r>
    </w:p>
    <w:p w14:paraId="13E3CB1D">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3.4获取电子磋商文件</w:t>
      </w:r>
    </w:p>
    <w:p w14:paraId="2DE27051">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供应商持CA数字认证证书登录政府采购一体化平台“苏采云”获取电子磋商文件。未在规定期限内通过政府采购一体化平台“苏采云”获取磋商文件的响应无效。</w:t>
      </w:r>
    </w:p>
    <w:p w14:paraId="1B00CB18">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3.5编制电子响应文件</w:t>
      </w:r>
    </w:p>
    <w:p w14:paraId="0E0474E0">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3D5C7E6B">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3.6提交电子响应文件</w:t>
      </w:r>
    </w:p>
    <w:p w14:paraId="197C20BE">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供应商应于响应截止时间前在政府采购一体化平台“苏采云”提交电子响应文件，上传电子响应文件过程中请保持与互联网的连接畅通。</w:t>
      </w:r>
    </w:p>
    <w:p w14:paraId="00EA3A0F">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3.7电子开标</w:t>
      </w:r>
    </w:p>
    <w:p w14:paraId="3820AD3D">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供应商使用CA认证证书登录政府采购一体化平台“苏采云”进行电子化不见面开标。</w:t>
      </w:r>
    </w:p>
    <w:p w14:paraId="1F32DA93">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3.8注意事项</w:t>
      </w:r>
    </w:p>
    <w:p w14:paraId="17C9006D">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供应商在开标前应当使用“验证CA”功能验证本地计算机的控件环境是否正常，并且在开标、评审过程中不可随意更换计算机，必须使用验证成功的计算机进行操作，否则造成相应后果由供应商自行承担。</w:t>
      </w:r>
    </w:p>
    <w:p w14:paraId="606CF111">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4.关于常州市中小企业政府采购信用融资：</w:t>
      </w:r>
    </w:p>
    <w:p w14:paraId="02C961AE">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28E13B3">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ascii="宋体" w:hAnsi="宋体" w:cs="宋体"/>
          <w:color w:val="000000" w:themeColor="text1"/>
          <w:sz w:val="32"/>
          <w:szCs w:val="22"/>
          <w:highlight w:val="none"/>
          <w14:textFill>
            <w14:solidFill>
              <w14:schemeClr w14:val="tx1"/>
            </w14:solidFill>
          </w14:textFill>
        </w:rPr>
      </w:pPr>
      <w:r>
        <w:rPr>
          <w:rFonts w:ascii="宋体" w:hAnsi="宋体" w:eastAsia="宋体" w:cs="宋体"/>
          <w:b/>
          <w:color w:val="000000" w:themeColor="text1"/>
          <w:sz w:val="24"/>
          <w:szCs w:val="22"/>
          <w:highlight w:val="none"/>
          <w14:textFill>
            <w14:solidFill>
              <w14:schemeClr w14:val="tx1"/>
            </w14:solidFill>
          </w14:textFill>
        </w:rPr>
        <w:t>八、凡对本次采购提出询问，请按以下方式联系。</w:t>
      </w:r>
    </w:p>
    <w:p w14:paraId="4368FA97">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1.采购人信息</w:t>
      </w:r>
    </w:p>
    <w:p w14:paraId="31DF3BF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lang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单位名称：</w:t>
      </w:r>
      <w:r>
        <w:rPr>
          <w:rFonts w:hint="eastAsia" w:ascii="宋体" w:hAnsi="宋体" w:cs="宋体"/>
          <w:color w:val="000000" w:themeColor="text1"/>
          <w:sz w:val="24"/>
          <w:szCs w:val="22"/>
          <w:highlight w:val="none"/>
          <w:lang w:eastAsia="zh-CN"/>
          <w14:textFill>
            <w14:solidFill>
              <w14:schemeClr w14:val="tx1"/>
            </w14:solidFill>
          </w14:textFill>
        </w:rPr>
        <w:t>常州市文化广电和旅游局</w:t>
      </w:r>
    </w:p>
    <w:p w14:paraId="725DD27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lang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单位地址：</w:t>
      </w:r>
      <w:r>
        <w:rPr>
          <w:rFonts w:hint="eastAsia" w:ascii="宋体" w:hAnsi="宋体" w:cs="宋体"/>
          <w:color w:val="000000" w:themeColor="text1"/>
          <w:sz w:val="24"/>
          <w:szCs w:val="22"/>
          <w:highlight w:val="none"/>
          <w:lang w:eastAsia="zh-CN"/>
          <w14:textFill>
            <w14:solidFill>
              <w14:schemeClr w14:val="tx1"/>
            </w14:solidFill>
          </w14:textFill>
        </w:rPr>
        <w:t xml:space="preserve">常州市龙城大道1280号 </w:t>
      </w:r>
    </w:p>
    <w:p w14:paraId="5A81F82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联系人：</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施先生 </w:t>
      </w:r>
      <w:bookmarkStart w:id="619" w:name="_GoBack"/>
      <w:bookmarkEnd w:id="619"/>
    </w:p>
    <w:p w14:paraId="762762D5">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联系电话：</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0519-85682361 </w:t>
      </w:r>
    </w:p>
    <w:p w14:paraId="05EF9C18">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2.采购代理机构信息（如有）</w:t>
      </w:r>
    </w:p>
    <w:p w14:paraId="00F944EA">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单位名称：常州中宇建设工程管理有限公司</w:t>
      </w:r>
    </w:p>
    <w:p w14:paraId="2180279D">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b w:val="0"/>
          <w:bCs w:val="0"/>
          <w:i w:val="0"/>
          <w:iCs w:val="0"/>
          <w:color w:val="000000" w:themeColor="text1"/>
          <w:spacing w:val="0"/>
          <w:w w:val="100"/>
          <w:sz w:val="24"/>
          <w:szCs w:val="24"/>
          <w:highlight w:val="none"/>
          <w:u w:val="single"/>
          <w:vertAlign w:val="baseli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单位地址：</w:t>
      </w:r>
      <w:r>
        <w:rPr>
          <w:rFonts w:hint="default" w:ascii="宋体" w:hAnsi="宋体" w:eastAsia="宋体" w:cs="宋体"/>
          <w:b w:val="0"/>
          <w:bCs w:val="0"/>
          <w:i w:val="0"/>
          <w:iCs w:val="0"/>
          <w:color w:val="000000" w:themeColor="text1"/>
          <w:spacing w:val="0"/>
          <w:w w:val="100"/>
          <w:sz w:val="24"/>
          <w:szCs w:val="22"/>
          <w:highlight w:val="none"/>
          <w:u w:val="none"/>
          <w:vertAlign w:val="baseline"/>
          <w14:textFill>
            <w14:solidFill>
              <w14:schemeClr w14:val="tx1"/>
            </w14:solidFill>
          </w14:textFill>
        </w:rPr>
        <w:t>常州市新北区汉江路338号-南门1栋5楼</w:t>
      </w:r>
    </w:p>
    <w:p w14:paraId="7265F04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000000" w:themeColor="text1"/>
          <w:sz w:val="24"/>
          <w:szCs w:val="22"/>
          <w:highlight w:val="none"/>
          <w:lang w:val="en-US" w:eastAsia="zh-CN"/>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联系人：</w:t>
      </w:r>
      <w:r>
        <w:rPr>
          <w:rFonts w:hint="eastAsia" w:ascii="宋体" w:hAnsi="宋体" w:cs="宋体"/>
          <w:color w:val="000000" w:themeColor="text1"/>
          <w:sz w:val="24"/>
          <w:szCs w:val="22"/>
          <w:highlight w:val="none"/>
          <w:lang w:val="en-US" w:eastAsia="zh-CN"/>
          <w14:textFill>
            <w14:solidFill>
              <w14:schemeClr w14:val="tx1"/>
            </w14:solidFill>
          </w14:textFill>
        </w:rPr>
        <w:t>乔优</w:t>
      </w:r>
    </w:p>
    <w:p w14:paraId="448F9929">
      <w:pPr>
        <w:pBdr>
          <w:top w:val="none" w:color="000000" w:sz="0" w:space="0"/>
          <w:left w:val="none" w:color="000000" w:sz="0" w:space="0"/>
          <w:bottom w:val="none" w:color="000000" w:sz="0" w:space="0"/>
          <w:right w:val="none" w:color="000000" w:sz="0" w:space="0"/>
        </w:pBdr>
        <w:spacing w:before="0" w:after="21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14:textFill>
            <w14:solidFill>
              <w14:schemeClr w14:val="tx1"/>
            </w14:solidFill>
          </w14:textFill>
        </w:rPr>
        <w:t>0519-85785155、0519-85782855（财务）</w:t>
      </w:r>
    </w:p>
    <w:p w14:paraId="35D6EEB6">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ascii="宋体" w:hAnsi="宋体" w:cs="宋体"/>
          <w:color w:val="000000" w:themeColor="text1"/>
          <w:sz w:val="20"/>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3.项目联系方式</w:t>
      </w:r>
    </w:p>
    <w:p w14:paraId="3687A419">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项目联系人：</w:t>
      </w:r>
      <w:r>
        <w:rPr>
          <w:rFonts w:hint="eastAsia" w:ascii="宋体" w:hAnsi="宋体" w:cs="宋体"/>
          <w:color w:val="000000" w:themeColor="text1"/>
          <w:sz w:val="24"/>
          <w:szCs w:val="22"/>
          <w:highlight w:val="none"/>
          <w:lang w:val="en-US" w:eastAsia="zh-CN"/>
          <w14:textFill>
            <w14:solidFill>
              <w14:schemeClr w14:val="tx1"/>
            </w14:solidFill>
          </w14:textFill>
        </w:rPr>
        <w:t>乔优</w:t>
      </w:r>
    </w:p>
    <w:p w14:paraId="5C8948B4">
      <w:pPr>
        <w:pBdr>
          <w:top w:val="none" w:color="000000" w:sz="0" w:space="0"/>
          <w:left w:val="none" w:color="000000" w:sz="0" w:space="0"/>
          <w:bottom w:val="none" w:color="000000" w:sz="0" w:space="0"/>
          <w:right w:val="none" w:color="000000" w:sz="0" w:space="0"/>
        </w:pBdr>
        <w:spacing w:before="0" w:after="280"/>
        <w:ind w:left="0" w:right="0" w:firstLine="0"/>
        <w:rPr>
          <w:rFonts w:ascii="宋体" w:hAnsi="宋体" w:cs="宋体"/>
          <w:color w:val="000000" w:themeColor="text1"/>
          <w:sz w:val="24"/>
          <w:szCs w:val="22"/>
          <w:highlight w:val="none"/>
          <w14:textFill>
            <w14:solidFill>
              <w14:schemeClr w14:val="tx1"/>
            </w14:solidFill>
          </w14:textFill>
        </w:rPr>
      </w:pPr>
      <w:r>
        <w:rPr>
          <w:rFonts w:ascii="宋体" w:hAnsi="宋体" w:eastAsia="宋体" w:cs="宋体"/>
          <w:color w:val="000000" w:themeColor="text1"/>
          <w:sz w:val="24"/>
          <w:szCs w:val="22"/>
          <w:highlight w:val="none"/>
          <w14:textFill>
            <w14:solidFill>
              <w14:schemeClr w14:val="tx1"/>
            </w14:solidFill>
          </w14:textFill>
        </w:rPr>
        <w:t>电话：</w:t>
      </w:r>
      <w:r>
        <w:rPr>
          <w:rFonts w:hint="eastAsia" w:ascii="宋体" w:hAnsi="宋体" w:eastAsia="宋体" w:cs="宋体"/>
          <w:color w:val="000000" w:themeColor="text1"/>
          <w:sz w:val="24"/>
          <w:szCs w:val="24"/>
          <w:highlight w:val="none"/>
          <w14:textFill>
            <w14:solidFill>
              <w14:schemeClr w14:val="tx1"/>
            </w14:solidFill>
          </w14:textFill>
        </w:rPr>
        <w:t>0519-85785155</w:t>
      </w:r>
    </w:p>
    <w:p w14:paraId="4F717EBA">
      <w:pPr>
        <w:spacing w:line="360" w:lineRule="auto"/>
        <w:jc w:val="both"/>
        <w:outlineLvl w:val="0"/>
        <w:rPr>
          <w:b/>
          <w:color w:val="000000" w:themeColor="text1"/>
          <w:sz w:val="32"/>
          <w:szCs w:val="32"/>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bookmarkStart w:id="6" w:name="_Toc18300"/>
      <w:r>
        <w:rPr>
          <w:rFonts w:hint="eastAsia"/>
          <w:b/>
          <w:color w:val="000000" w:themeColor="text1"/>
          <w:sz w:val="36"/>
          <w:szCs w:val="36"/>
          <w:highlight w:val="none"/>
          <w:lang w:val="en-US" w:eastAsia="zh-CN"/>
          <w14:textFill>
            <w14:solidFill>
              <w14:schemeClr w14:val="tx1"/>
            </w14:solidFill>
          </w14:textFill>
        </w:rPr>
        <w:t xml:space="preserve">              </w:t>
      </w:r>
      <w:r>
        <w:rPr>
          <w:b/>
          <w:color w:val="000000" w:themeColor="text1"/>
          <w:sz w:val="36"/>
          <w:szCs w:val="36"/>
          <w:highlight w:val="none"/>
          <w14:textFill>
            <w14:solidFill>
              <w14:schemeClr w14:val="tx1"/>
            </w14:solidFill>
          </w14:textFill>
        </w:rPr>
        <w:t>第二章   供应商须知</w:t>
      </w:r>
      <w:bookmarkEnd w:id="6"/>
    </w:p>
    <w:p w14:paraId="2F0976DA">
      <w:pPr>
        <w:pStyle w:val="239"/>
        <w:tabs>
          <w:tab w:val="center" w:pos="4592"/>
          <w:tab w:val="left" w:pos="7860"/>
        </w:tabs>
        <w:spacing w:before="0" w:line="360" w:lineRule="auto"/>
        <w:rPr>
          <w:rFonts w:ascii="Times New Roman" w:hAnsi="Times New Roman" w:eastAsia="宋体"/>
          <w:b w:val="0"/>
          <w:color w:val="000000" w:themeColor="text1"/>
          <w:sz w:val="28"/>
          <w:highlight w:val="none"/>
          <w14:textFill>
            <w14:solidFill>
              <w14:schemeClr w14:val="tx1"/>
            </w14:solidFill>
          </w14:textFill>
        </w:rPr>
      </w:pPr>
      <w:bookmarkStart w:id="7" w:name="_Toc226965709"/>
      <w:bookmarkStart w:id="8" w:name="_Toc127161433"/>
      <w:bookmarkStart w:id="9" w:name="_Toc226309763"/>
      <w:bookmarkStart w:id="10" w:name="_Toc226965792"/>
      <w:bookmarkStart w:id="11" w:name="_Toc151190146"/>
      <w:bookmarkStart w:id="12" w:name="_Toc149720812"/>
      <w:bookmarkStart w:id="13" w:name="_Toc164229214"/>
      <w:bookmarkStart w:id="14" w:name="_Toc226337215"/>
      <w:bookmarkStart w:id="15" w:name="_Toc142311021"/>
      <w:bookmarkStart w:id="16" w:name="_Toc164351613"/>
      <w:bookmarkStart w:id="17" w:name="_Toc150480757"/>
      <w:bookmarkStart w:id="18" w:name="_Toc164229360"/>
      <w:bookmarkStart w:id="19" w:name="_Toc151193833"/>
      <w:bookmarkStart w:id="20" w:name="_Toc164608633"/>
      <w:bookmarkStart w:id="21" w:name="_Toc150774619"/>
      <w:bookmarkStart w:id="22" w:name="_Toc150509270"/>
      <w:bookmarkStart w:id="23" w:name="_Toc520356144"/>
      <w:bookmarkStart w:id="24" w:name="_Toc150774724"/>
      <w:bookmarkStart w:id="25" w:name="_Toc127151519"/>
      <w:bookmarkStart w:id="26" w:name="_Toc151193761"/>
      <w:bookmarkStart w:id="27" w:name="_Toc164608788"/>
      <w:bookmarkStart w:id="28" w:name="_Toc195842884"/>
      <w:bookmarkStart w:id="29" w:name="_Toc151193689"/>
      <w:bookmarkStart w:id="30" w:name="_Toc151193907"/>
      <w:bookmarkStart w:id="31" w:name="_Toc151193617"/>
      <w:bookmarkStart w:id="32" w:name="_Toc127151720"/>
      <w:r>
        <w:rPr>
          <w:rFonts w:ascii="Times New Roman" w:hAnsi="Times New Roman" w:eastAsia="宋体"/>
          <w:color w:val="000000" w:themeColor="text1"/>
          <w:sz w:val="28"/>
          <w:highlight w:val="none"/>
          <w14:textFill>
            <w14:solidFill>
              <w14:schemeClr w14:val="tx1"/>
            </w14:solidFill>
          </w14:textFill>
        </w:rPr>
        <w:t>供应商须知资料表</w:t>
      </w:r>
    </w:p>
    <w:p w14:paraId="5D49FF1E">
      <w:pPr>
        <w:jc w:val="center"/>
        <w:rPr>
          <w:b/>
          <w:color w:val="000000" w:themeColor="text1"/>
          <w:sz w:val="28"/>
          <w:szCs w:val="28"/>
          <w:highlight w:val="none"/>
          <w14:textFill>
            <w14:solidFill>
              <w14:schemeClr w14:val="tx1"/>
            </w14:solidFill>
          </w14:textFill>
        </w:rPr>
      </w:pPr>
    </w:p>
    <w:p w14:paraId="60CC156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本表是对供应商须知的具体补充和修改，如有矛盾，均以本资料表为准。标记“</w:t>
      </w: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”的选项意为适用于本项目，标记“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”的选项意为不适用于本项目。</w:t>
      </w:r>
    </w:p>
    <w:tbl>
      <w:tblPr>
        <w:tblStyle w:val="38"/>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312E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E8A1542">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noWrap w:val="0"/>
            <w:vAlign w:val="center"/>
          </w:tcPr>
          <w:p w14:paraId="6BC0C1D4">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253" w:type="dxa"/>
            <w:noWrap w:val="0"/>
            <w:vAlign w:val="center"/>
          </w:tcPr>
          <w:p w14:paraId="7936C042">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1F0A8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3A353A">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2.2</w:t>
            </w:r>
          </w:p>
        </w:tc>
        <w:tc>
          <w:tcPr>
            <w:tcW w:w="1701" w:type="dxa"/>
            <w:noWrap w:val="0"/>
            <w:vAlign w:val="center"/>
          </w:tcPr>
          <w:p w14:paraId="730273A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253" w:type="dxa"/>
            <w:noWrap w:val="0"/>
            <w:vAlign w:val="center"/>
          </w:tcPr>
          <w:p w14:paraId="06E681B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p w14:paraId="7D7DCE2A">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服务</w:t>
            </w:r>
          </w:p>
          <w:p w14:paraId="1C592B60">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货物</w:t>
            </w:r>
          </w:p>
          <w:p w14:paraId="1429035D">
            <w:pPr>
              <w:jc w:val="left"/>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□工程</w:t>
            </w:r>
          </w:p>
        </w:tc>
      </w:tr>
      <w:tr w14:paraId="165E7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F6B664C">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2.3</w:t>
            </w:r>
          </w:p>
        </w:tc>
        <w:tc>
          <w:tcPr>
            <w:tcW w:w="1701" w:type="dxa"/>
            <w:noWrap w:val="0"/>
            <w:vAlign w:val="center"/>
          </w:tcPr>
          <w:p w14:paraId="04FAF933">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科研仪器设备</w:t>
            </w:r>
          </w:p>
        </w:tc>
        <w:tc>
          <w:tcPr>
            <w:tcW w:w="7253" w:type="dxa"/>
            <w:noWrap w:val="0"/>
            <w:vAlign w:val="center"/>
          </w:tcPr>
          <w:p w14:paraId="6AA67BB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是否属于科研仪器设备采购项目：</w:t>
            </w:r>
          </w:p>
          <w:p w14:paraId="12D92993">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是</w:t>
            </w:r>
          </w:p>
          <w:p w14:paraId="42741684">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否</w:t>
            </w:r>
          </w:p>
        </w:tc>
      </w:tr>
      <w:tr w14:paraId="1FA99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2B252FBE">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3.1</w:t>
            </w:r>
          </w:p>
        </w:tc>
        <w:tc>
          <w:tcPr>
            <w:tcW w:w="1701" w:type="dxa"/>
            <w:noWrap w:val="0"/>
            <w:vAlign w:val="center"/>
          </w:tcPr>
          <w:p w14:paraId="3775FE6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253" w:type="dxa"/>
            <w:noWrap w:val="0"/>
            <w:vAlign w:val="center"/>
          </w:tcPr>
          <w:p w14:paraId="56992730">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p w14:paraId="213D4D61">
            <w:pPr>
              <w:jc w:val="left"/>
              <w:rPr>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组织，考察时间：_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_年_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__月_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__日__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_点__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_分</w:t>
            </w:r>
          </w:p>
          <w:p w14:paraId="609D70FF">
            <w:pPr>
              <w:pStyle w:val="276"/>
              <w:rPr>
                <w:rFonts w:hint="default"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考察地点：__/_________。</w:t>
            </w:r>
          </w:p>
          <w:p w14:paraId="33CE23E5">
            <w:pPr>
              <w:pStyle w:val="276"/>
              <w:rPr>
                <w:rFonts w:hint="default" w:ascii="Times New Roman" w:hAnsi="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供应商按上述时间、地点对现场和周围环境进行现场考察，以获取有关编制响应文件和签署合同所需的各项资料；熟悉项目</w:t>
            </w:r>
            <w:r>
              <w:rPr>
                <w:rFonts w:hint="eastAsia"/>
                <w:color w:val="000000" w:themeColor="text1"/>
                <w:sz w:val="24"/>
                <w:highlight w:val="none"/>
                <w:lang w:eastAsia="zh-CN"/>
                <w14:textFill>
                  <w14:solidFill>
                    <w14:schemeClr w14:val="tx1"/>
                  </w14:solidFill>
                </w14:textFill>
              </w:rPr>
              <w:t>实施</w:t>
            </w:r>
            <w:r>
              <w:rPr>
                <w:color w:val="000000" w:themeColor="text1"/>
                <w:sz w:val="24"/>
                <w:highlight w:val="none"/>
                <w14:textFill>
                  <w14:solidFill>
                    <w14:schemeClr w14:val="tx1"/>
                  </w14:solidFill>
                </w14:textFill>
              </w:rPr>
              <w:t>区域内的情况及周围环境，了解一切可能影响投标方案及报价的资料，承担踏勘现场的责任和风险；供应商一旦中标，不得以不完全了解</w:t>
            </w:r>
            <w:r>
              <w:rPr>
                <w:rFonts w:hint="eastAsia"/>
                <w:color w:val="000000" w:themeColor="text1"/>
                <w:sz w:val="24"/>
                <w:highlight w:val="none"/>
                <w:lang w:eastAsia="zh-CN"/>
                <w14:textFill>
                  <w14:solidFill>
                    <w14:schemeClr w14:val="tx1"/>
                  </w14:solidFill>
                </w14:textFill>
              </w:rPr>
              <w:t>实施</w:t>
            </w:r>
            <w:r>
              <w:rPr>
                <w:color w:val="000000" w:themeColor="text1"/>
                <w:sz w:val="24"/>
                <w:highlight w:val="none"/>
                <w14:textFill>
                  <w14:solidFill>
                    <w14:schemeClr w14:val="tx1"/>
                  </w14:solidFill>
                </w14:textFill>
              </w:rPr>
              <w:t>现场及周围环境情况为借口，提出额外补偿或延长工期的要求；供应商必须承担踏勘现场的安全责任，并承担一切费用。</w:t>
            </w:r>
          </w:p>
        </w:tc>
      </w:tr>
      <w:tr w14:paraId="779D8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1AB37B4D">
            <w:pPr>
              <w:pStyle w:val="276"/>
              <w:jc w:val="center"/>
              <w:rPr>
                <w:rFonts w:hint="default" w:ascii="Times New Roman" w:hAnsi="Times New Roman"/>
                <w:color w:val="000000" w:themeColor="text1"/>
                <w:sz w:val="24"/>
                <w:szCs w:val="24"/>
                <w:highlight w:val="none"/>
                <w14:textFill>
                  <w14:solidFill>
                    <w14:schemeClr w14:val="tx1"/>
                  </w14:solidFill>
                </w14:textFill>
              </w:rPr>
            </w:pPr>
          </w:p>
        </w:tc>
        <w:tc>
          <w:tcPr>
            <w:tcW w:w="1701" w:type="dxa"/>
            <w:noWrap w:val="0"/>
            <w:vAlign w:val="center"/>
          </w:tcPr>
          <w:p w14:paraId="4129B1A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磋商前答疑会</w:t>
            </w:r>
          </w:p>
        </w:tc>
        <w:tc>
          <w:tcPr>
            <w:tcW w:w="7253" w:type="dxa"/>
            <w:noWrap w:val="0"/>
            <w:vAlign w:val="center"/>
          </w:tcPr>
          <w:p w14:paraId="452BA907">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p w14:paraId="420971B6">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召开，召开时间：__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_年__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_月_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__日__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_点_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__分</w:t>
            </w:r>
          </w:p>
          <w:p w14:paraId="6903BE8F">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召开地点：___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________</w:t>
            </w:r>
            <w:r>
              <w:rPr>
                <w:rFonts w:hint="eastAsia"/>
                <w:color w:val="000000" w:themeColor="text1"/>
                <w:sz w:val="24"/>
                <w:highlight w:val="none"/>
                <w14:textFill>
                  <w14:solidFill>
                    <w14:schemeClr w14:val="tx1"/>
                  </w14:solidFill>
                </w14:textFill>
              </w:rPr>
              <w:t>。</w:t>
            </w:r>
          </w:p>
        </w:tc>
      </w:tr>
      <w:tr w14:paraId="6064B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jc w:val="center"/>
        </w:trPr>
        <w:tc>
          <w:tcPr>
            <w:tcW w:w="988" w:type="dxa"/>
            <w:noWrap w:val="0"/>
            <w:vAlign w:val="center"/>
          </w:tcPr>
          <w:p w14:paraId="3A6A4B18">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4.2.5</w:t>
            </w:r>
          </w:p>
        </w:tc>
        <w:tc>
          <w:tcPr>
            <w:tcW w:w="1701" w:type="dxa"/>
            <w:noWrap w:val="0"/>
            <w:vAlign w:val="center"/>
          </w:tcPr>
          <w:p w14:paraId="50364C13">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253" w:type="dxa"/>
            <w:noWrap w:val="0"/>
            <w:vAlign w:val="center"/>
          </w:tcPr>
          <w:p w14:paraId="1A8053A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r>
              <w:rPr>
                <w:b/>
                <w:bCs/>
                <w:color w:val="000000" w:themeColor="text1"/>
                <w:sz w:val="24"/>
                <w:highlight w:val="none"/>
                <w14:textFill>
                  <w14:solidFill>
                    <w14:schemeClr w14:val="tx1"/>
                  </w14:solidFill>
                </w14:textFill>
              </w:rPr>
              <w:t>其他未列明行业</w:t>
            </w:r>
          </w:p>
        </w:tc>
      </w:tr>
      <w:tr w14:paraId="43CC0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09924708">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10.2</w:t>
            </w:r>
          </w:p>
        </w:tc>
        <w:tc>
          <w:tcPr>
            <w:tcW w:w="1701" w:type="dxa"/>
            <w:noWrap w:val="0"/>
            <w:vAlign w:val="center"/>
          </w:tcPr>
          <w:p w14:paraId="473764A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7253" w:type="dxa"/>
            <w:noWrap w:val="0"/>
            <w:vAlign w:val="center"/>
          </w:tcPr>
          <w:p w14:paraId="6F8E252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报价的特殊规定：</w:t>
            </w:r>
          </w:p>
          <w:p w14:paraId="4A66CF73">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无</w:t>
            </w:r>
          </w:p>
          <w:p w14:paraId="2319318A">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有，具体情形：</w:t>
            </w:r>
            <w:r>
              <w:rPr>
                <w:rFonts w:hint="eastAsia" w:ascii="宋体" w:hAnsi="宋体" w:cs="宋体"/>
                <w:b/>
                <w:bCs/>
                <w:color w:val="000000" w:themeColor="text1"/>
                <w:sz w:val="24"/>
                <w:highlight w:val="none"/>
                <w:u w:val="single"/>
                <w14:textFill>
                  <w14:solidFill>
                    <w14:schemeClr w14:val="tx1"/>
                  </w14:solidFill>
                </w14:textFill>
              </w:rPr>
              <w:t>本项目采用两次报价，响应文件的报价作为首次报价，在磋商结束后，磋商小组应当要求所有实质性响应的供应商在规定时间内提交最终报价。</w:t>
            </w:r>
          </w:p>
        </w:tc>
      </w:tr>
      <w:tr w14:paraId="43C98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3162B6">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11.1</w:t>
            </w:r>
          </w:p>
        </w:tc>
        <w:tc>
          <w:tcPr>
            <w:tcW w:w="1701" w:type="dxa"/>
            <w:noWrap w:val="0"/>
            <w:vAlign w:val="center"/>
          </w:tcPr>
          <w:p w14:paraId="3F07BD7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tc>
        <w:tc>
          <w:tcPr>
            <w:tcW w:w="7253" w:type="dxa"/>
            <w:noWrap w:val="0"/>
            <w:vAlign w:val="center"/>
          </w:tcPr>
          <w:p w14:paraId="73DB6731">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免收</w:t>
            </w:r>
          </w:p>
        </w:tc>
      </w:tr>
      <w:tr w14:paraId="2019B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03EB33C">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12.1</w:t>
            </w:r>
          </w:p>
        </w:tc>
        <w:tc>
          <w:tcPr>
            <w:tcW w:w="1701" w:type="dxa"/>
            <w:noWrap w:val="0"/>
            <w:vAlign w:val="center"/>
          </w:tcPr>
          <w:p w14:paraId="22EB164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7253" w:type="dxa"/>
            <w:noWrap w:val="0"/>
            <w:vAlign w:val="center"/>
          </w:tcPr>
          <w:p w14:paraId="1568F68F">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自提交响应文件的截止之日起算</w:t>
            </w:r>
            <w:r>
              <w:rPr>
                <w:rFonts w:hint="eastAsia"/>
                <w:color w:val="000000" w:themeColor="text1"/>
                <w:sz w:val="24"/>
                <w:highlight w:val="none"/>
                <w14:textFill>
                  <w14:solidFill>
                    <w14:schemeClr w14:val="tx1"/>
                  </w14:solidFill>
                </w14:textFill>
              </w:rPr>
              <w:t>60</w:t>
            </w:r>
            <w:r>
              <w:rPr>
                <w:color w:val="000000" w:themeColor="text1"/>
                <w:sz w:val="24"/>
                <w:highlight w:val="none"/>
                <w14:textFill>
                  <w14:solidFill>
                    <w14:schemeClr w14:val="tx1"/>
                  </w14:solidFill>
                </w14:textFill>
              </w:rPr>
              <w:t>日历天。</w:t>
            </w:r>
          </w:p>
        </w:tc>
      </w:tr>
      <w:tr w14:paraId="7CF80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1185F36">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23.5</w:t>
            </w:r>
          </w:p>
        </w:tc>
        <w:tc>
          <w:tcPr>
            <w:tcW w:w="1701" w:type="dxa"/>
            <w:noWrap w:val="0"/>
            <w:vAlign w:val="center"/>
          </w:tcPr>
          <w:p w14:paraId="1487C47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253" w:type="dxa"/>
            <w:noWrap w:val="0"/>
            <w:vAlign w:val="center"/>
          </w:tcPr>
          <w:p w14:paraId="09BC46FB">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本项目是否允许分包： </w:t>
            </w:r>
          </w:p>
          <w:p w14:paraId="4172380B">
            <w:pPr>
              <w:jc w:val="left"/>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不允许</w:t>
            </w:r>
          </w:p>
          <w:p w14:paraId="5C452D50">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允许，具体要求：___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____。</w:t>
            </w:r>
          </w:p>
          <w:p w14:paraId="2231DE39">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（1）可以分包履行的具体内容：____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6D5E1E9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（2）允许分包的金额或者比例：____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2AF1B17B">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（3）其他要求：____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tc>
      </w:tr>
      <w:tr w14:paraId="1843F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A0EEE9C">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24.1.1</w:t>
            </w:r>
          </w:p>
        </w:tc>
        <w:tc>
          <w:tcPr>
            <w:tcW w:w="1701" w:type="dxa"/>
            <w:noWrap w:val="0"/>
            <w:vAlign w:val="center"/>
          </w:tcPr>
          <w:p w14:paraId="096A180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253" w:type="dxa"/>
            <w:noWrap w:val="0"/>
            <w:vAlign w:val="center"/>
          </w:tcPr>
          <w:p w14:paraId="653D752F">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询问送达形式：</w:t>
            </w:r>
            <w:r>
              <w:rPr>
                <w:rFonts w:hint="eastAsia" w:ascii="宋体" w:hAnsi="宋体" w:cs="宋体"/>
                <w:color w:val="000000" w:themeColor="text1"/>
                <w:sz w:val="24"/>
                <w:highlight w:val="none"/>
                <w:u w:val="single"/>
                <w14:textFill>
                  <w14:solidFill>
                    <w14:schemeClr w14:val="tx1"/>
                  </w14:solidFill>
                </w14:textFill>
              </w:rPr>
              <w:t>书面送达</w:t>
            </w:r>
            <w:r>
              <w:rPr>
                <w:rFonts w:hint="eastAsia" w:ascii="宋体" w:hAnsi="宋体" w:cs="宋体"/>
                <w:color w:val="000000" w:themeColor="text1"/>
                <w:sz w:val="24"/>
                <w:highlight w:val="none"/>
                <w14:textFill>
                  <w14:solidFill>
                    <w14:schemeClr w14:val="tx1"/>
                  </w14:solidFill>
                </w14:textFill>
              </w:rPr>
              <w:t>。</w:t>
            </w:r>
          </w:p>
          <w:p w14:paraId="542F8E76">
            <w:pPr>
              <w:pStyle w:val="4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对采购文件需要进行澄清或有疑问的供应商，均应在</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29</w:t>
            </w:r>
            <w:r>
              <w:rPr>
                <w:color w:val="000000" w:themeColor="text1"/>
                <w:highlight w:val="none"/>
                <w14:textFill>
                  <w14:solidFill>
                    <w14:schemeClr w14:val="tx1"/>
                  </w14:solidFill>
                </w14:textFill>
              </w:rPr>
              <w:t>日前，一次性将需要澄清或疑问内容以书面形式并加盖公章送达采购代理机构，否则视为无有效澄清或疑问。</w:t>
            </w:r>
          </w:p>
        </w:tc>
      </w:tr>
      <w:tr w14:paraId="20B8E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E53F0DE">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24.3</w:t>
            </w:r>
          </w:p>
        </w:tc>
        <w:tc>
          <w:tcPr>
            <w:tcW w:w="1701" w:type="dxa"/>
            <w:noWrap w:val="0"/>
            <w:vAlign w:val="center"/>
          </w:tcPr>
          <w:p w14:paraId="1C4DF79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253" w:type="dxa"/>
            <w:noWrap w:val="0"/>
            <w:vAlign w:val="center"/>
          </w:tcPr>
          <w:p w14:paraId="7B370055">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73D561CE">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联系部门：</w:t>
            </w:r>
            <w:r>
              <w:rPr>
                <w:rFonts w:hint="eastAsia" w:ascii="宋体" w:hAnsi="宋体" w:cs="宋体"/>
                <w:color w:val="000000" w:themeColor="text1"/>
                <w:sz w:val="24"/>
                <w:highlight w:val="none"/>
                <w:u w:val="single"/>
                <w14:textFill>
                  <w14:solidFill>
                    <w14:schemeClr w14:val="tx1"/>
                  </w14:solidFill>
                </w14:textFill>
              </w:rPr>
              <w:t>常州中宇建设工程管理有限公司</w:t>
            </w:r>
            <w:r>
              <w:rPr>
                <w:rFonts w:hint="eastAsia" w:ascii="宋体" w:hAnsi="宋体" w:cs="宋体"/>
                <w:color w:val="000000" w:themeColor="text1"/>
                <w:sz w:val="24"/>
                <w:highlight w:val="none"/>
                <w14:textFill>
                  <w14:solidFill>
                    <w14:schemeClr w14:val="tx1"/>
                  </w14:solidFill>
                </w14:textFill>
              </w:rPr>
              <w:t>；</w:t>
            </w:r>
          </w:p>
          <w:p w14:paraId="7E910762">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u w:val="single"/>
                <w14:textFill>
                  <w14:solidFill>
                    <w14:schemeClr w14:val="tx1"/>
                  </w14:solidFill>
                </w14:textFill>
              </w:rPr>
              <w:t>0519-8578</w:t>
            </w:r>
            <w:r>
              <w:rPr>
                <w:rFonts w:hint="eastAsia" w:ascii="宋体" w:hAnsi="宋体" w:cs="宋体"/>
                <w:color w:val="000000" w:themeColor="text1"/>
                <w:sz w:val="24"/>
                <w:highlight w:val="none"/>
                <w:u w:val="single"/>
                <w:lang w:val="en-US" w:eastAsia="zh-CN"/>
                <w14:textFill>
                  <w14:solidFill>
                    <w14:schemeClr w14:val="tx1"/>
                  </w14:solidFill>
                </w14:textFill>
              </w:rPr>
              <w:t>5155</w:t>
            </w:r>
            <w:r>
              <w:rPr>
                <w:rFonts w:hint="eastAsia" w:ascii="宋体" w:hAnsi="宋体" w:cs="宋体"/>
                <w:color w:val="000000" w:themeColor="text1"/>
                <w:sz w:val="24"/>
                <w:highlight w:val="none"/>
                <w14:textFill>
                  <w14:solidFill>
                    <w14:schemeClr w14:val="tx1"/>
                  </w14:solidFill>
                </w14:textFill>
              </w:rPr>
              <w:t>；</w:t>
            </w:r>
          </w:p>
          <w:p w14:paraId="53286969">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通讯地址：</w:t>
            </w:r>
            <w:r>
              <w:rPr>
                <w:rFonts w:hint="eastAsia" w:ascii="宋体" w:hAnsi="宋体" w:eastAsia="宋体" w:cs="宋体"/>
                <w:b w:val="0"/>
                <w:bCs w:val="0"/>
                <w:i w:val="0"/>
                <w:iCs w:val="0"/>
                <w:color w:val="000000" w:themeColor="text1"/>
                <w:spacing w:val="0"/>
                <w:w w:val="100"/>
                <w:sz w:val="24"/>
                <w:szCs w:val="24"/>
                <w:highlight w:val="none"/>
                <w:u w:val="single"/>
                <w:vertAlign w:val="baseline"/>
                <w14:textFill>
                  <w14:solidFill>
                    <w14:schemeClr w14:val="tx1"/>
                  </w14:solidFill>
                </w14:textFill>
              </w:rPr>
              <w:t>常州市新北区汉江路338号-南门1栋5楼</w:t>
            </w:r>
            <w:r>
              <w:rPr>
                <w:rFonts w:hint="eastAsia" w:ascii="宋体" w:hAnsi="宋体" w:cs="宋体"/>
                <w:color w:val="000000" w:themeColor="text1"/>
                <w:sz w:val="24"/>
                <w:highlight w:val="none"/>
                <w14:textFill>
                  <w14:solidFill>
                    <w14:schemeClr w14:val="tx1"/>
                  </w14:solidFill>
                </w14:textFill>
              </w:rPr>
              <w:t>。</w:t>
            </w:r>
          </w:p>
        </w:tc>
      </w:tr>
      <w:tr w14:paraId="3911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E82826C">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25</w:t>
            </w:r>
          </w:p>
        </w:tc>
        <w:tc>
          <w:tcPr>
            <w:tcW w:w="1701" w:type="dxa"/>
            <w:noWrap w:val="0"/>
            <w:vAlign w:val="center"/>
          </w:tcPr>
          <w:p w14:paraId="7DDD83B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253" w:type="dxa"/>
            <w:noWrap w:val="0"/>
            <w:vAlign w:val="center"/>
          </w:tcPr>
          <w:p w14:paraId="50ADDCE5">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收费对象：</w:t>
            </w:r>
          </w:p>
          <w:p w14:paraId="4669AF56">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w:t>
            </w:r>
          </w:p>
          <w:p w14:paraId="1B7C7400">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成交供应商</w:t>
            </w:r>
          </w:p>
          <w:p w14:paraId="5FE7A820">
            <w:pPr>
              <w:numPr>
                <w:ilvl w:val="0"/>
                <w:numId w:val="8"/>
              </w:num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收费标准：</w:t>
            </w:r>
          </w:p>
          <w:tbl>
            <w:tblPr>
              <w:tblStyle w:val="38"/>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3"/>
              <w:gridCol w:w="2407"/>
            </w:tblGrid>
            <w:tr w14:paraId="0392D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3" w:hRule="atLeast"/>
              </w:trPr>
              <w:tc>
                <w:tcPr>
                  <w:tcW w:w="3023" w:type="dxa"/>
                  <w:noWrap w:val="0"/>
                  <w:vAlign w:val="top"/>
                </w:tcPr>
                <w:p w14:paraId="34DBB027">
                  <w:pPr>
                    <w:spacing w:line="440" w:lineRule="exact"/>
                    <w:ind w:firstLine="945"/>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3" name="直接连接符 3"/>
                            <wp:cNvGraphicFramePr/>
                            <a:graphic xmlns:a="http://schemas.openxmlformats.org/drawingml/2006/main">
                              <a:graphicData uri="http://schemas.microsoft.com/office/word/2010/wordprocessingShape">
                                <wps:wsp>
                                  <wps:cNvCnPr/>
                                  <wps:spPr bwMode="auto">
                                    <a:xfrm flipH="1" flipV="1">
                                      <a:off x="0" y="0"/>
                                      <a:ext cx="1506855" cy="167513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flip:x y;margin-left:27pt;margin-top:-0.35pt;height:131.9pt;width:118.65pt;z-index:251660288;mso-width-relative:page;mso-height-relative:page;" fillcolor="#FFFFFF" filled="t" stroked="t" coordsize="21600,21600" o:gfxdata="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VLcW81QAAAAgB&#10;AAAPAAAAAAAAAAEAIAAAACIAAABkcnMvZG93bnJldi54bWxQSwECFAAUAAAACACHTuJAuEvqiuUB&#10;AADKAwAADgAAAAAAAAABACAAAAAkAQAAZHJzL2Uyb0RvYy54bWxQSwUGAAAAAAYABgBZAQAAewUA&#10;AAAA&#10;">
                            <v:fill on="t" focussize="0,0"/>
                            <v:stroke color="#000000" joinstyle="round"/>
                            <v:imagedata o:title=""/>
                            <o:lock v:ext="edit" aspectratio="f"/>
                          </v:line>
                        </w:pict>
                      </mc:Fallback>
                    </mc:AlternateContent>
                  </w:r>
                  <w:r>
                    <w:rPr>
                      <w:rFonts w:hint="eastAsia" w:ascii="宋体" w:hAnsi="宋体" w:cs="宋体"/>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85pt;margin-top:-0.35pt;height:0pt;width:0.05pt;z-index:251660288;mso-width-relative:page;mso-height-relative:page;" fillcolor="#FFFFFF" filled="t" stroked="t" coordsize="21600,21600" o:gfxdata="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3olBTdMAAAAHAQAADwAAAAAAAAABACAAAAAiAAAAZHJzL2Rv&#10;d25yZXYueG1sUEsBAhQAFAAAAAgAh07iQKWQvOjNAQAArAMAAA4AAAAAAAAAAQAgAAAAIgEAAGRy&#10;cy9lMm9Eb2MueG1sUEsFBgAAAAAGAAYAWQEAAGEFAAAAAA==&#10;">
                            <v:fill on="t" focussize="0,0"/>
                            <v:stroke color="#000000" joinstyle="round"/>
                            <v:imagedata o:title=""/>
                            <o:lock v:ext="edit" aspectratio="f"/>
                          </v:line>
                        </w:pict>
                      </mc:Fallback>
                    </mc:AlternateContent>
                  </w:r>
                  <w:r>
                    <w:rPr>
                      <w:rFonts w:hint="eastAsia" w:ascii="宋体" w:hAnsi="宋体" w:cs="宋体"/>
                      <w:bCs/>
                      <w:color w:val="000000" w:themeColor="text1"/>
                      <w:sz w:val="24"/>
                      <w:highlight w:val="none"/>
                      <w14:textFill>
                        <w14:solidFill>
                          <w14:schemeClr w14:val="tx1"/>
                        </w14:solidFill>
                      </w14:textFill>
                    </w:rPr>
                    <w:t>服</w:t>
                  </w:r>
                </w:p>
                <w:p w14:paraId="71BA8BD9">
                  <w:pPr>
                    <w:spacing w:line="440" w:lineRule="exact"/>
                    <w:ind w:firstLine="24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费　　　   务</w:t>
                  </w:r>
                </w:p>
                <w:p w14:paraId="1A8D9266">
                  <w:pPr>
                    <w:spacing w:line="440" w:lineRule="exact"/>
                    <w:ind w:firstLine="126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-82550</wp:posOffset>
                            </wp:positionH>
                            <wp:positionV relativeFrom="paragraph">
                              <wp:posOffset>90805</wp:posOffset>
                            </wp:positionV>
                            <wp:extent cx="1932940" cy="1020445"/>
                            <wp:effectExtent l="2540" t="4445" r="7620" b="3810"/>
                            <wp:wrapNone/>
                            <wp:docPr id="5" name="直接连接符 5"/>
                            <wp:cNvGraphicFramePr/>
                            <a:graphic xmlns:a="http://schemas.openxmlformats.org/drawingml/2006/main">
                              <a:graphicData uri="http://schemas.microsoft.com/office/word/2010/wordprocessingShape">
                                <wps:wsp>
                                  <wps:cNvCnPr/>
                                  <wps:spPr bwMode="auto">
                                    <a:xfrm flipH="1" flipV="1">
                                      <a:off x="0" y="0"/>
                                      <a:ext cx="1932940" cy="102044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flip:x y;margin-left:-6.5pt;margin-top:7.15pt;height:80.35pt;width:152.2pt;z-index:251660288;mso-width-relative:page;mso-height-relative:page;" fillcolor="#FFFFFF" filled="t" stroked="t" coordsize="21600,21600" o:gfxdata="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P4CGa/WAAAACgEA&#10;AA8AAAAAAAAAAQAgAAAAIgAAAGRycy9kb3ducmV2LnhtbFBLAQIUABQAAAAIAIdO4kDUF+Fi4wEA&#10;AMoDAAAOAAAAAAAAAAEAIAAAACUBAABkcnMvZTJvRG9jLnhtbFBLBQYAAAAABgAGAFkBAAB6BQAA&#10;AAA=&#10;">
                            <v:fill on="t" focussize="0,0"/>
                            <v:stroke color="#000000" joinstyle="round"/>
                            <v:imagedata o:title=""/>
                            <o:lock v:ext="edit" aspectratio="f"/>
                          </v:line>
                        </w:pict>
                      </mc:Fallback>
                    </mc:AlternateContent>
                  </w:r>
                  <w:r>
                    <w:rPr>
                      <w:rFonts w:hint="eastAsia" w:ascii="宋体" w:hAnsi="宋体" w:cs="宋体"/>
                      <w:bCs/>
                      <w:color w:val="000000" w:themeColor="text1"/>
                      <w:sz w:val="24"/>
                      <w:highlight w:val="none"/>
                      <w14:textFill>
                        <w14:solidFill>
                          <w14:schemeClr w14:val="tx1"/>
                        </w14:solidFill>
                      </w14:textFill>
                    </w:rPr>
                    <w:t>　   类</w:t>
                  </w:r>
                </w:p>
                <w:p w14:paraId="4C0D57FE">
                  <w:pPr>
                    <w:spacing w:line="440" w:lineRule="exact"/>
                    <w:ind w:firstLine="1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率　       型</w:t>
                  </w:r>
                </w:p>
                <w:p w14:paraId="15C8670B">
                  <w:pPr>
                    <w:spacing w:line="440" w:lineRule="exact"/>
                    <w:ind w:firstLine="1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p w14:paraId="2FF37319">
                  <w:pPr>
                    <w:spacing w:line="44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成交金额（万元）</w:t>
                  </w:r>
                </w:p>
              </w:tc>
              <w:tc>
                <w:tcPr>
                  <w:tcW w:w="2407" w:type="dxa"/>
                  <w:noWrap w:val="0"/>
                  <w:vAlign w:val="center"/>
                </w:tcPr>
                <w:p w14:paraId="2690B0FF">
                  <w:pPr>
                    <w:spacing w:line="440" w:lineRule="exact"/>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服务类</w:t>
                  </w:r>
                </w:p>
              </w:tc>
            </w:tr>
            <w:tr w14:paraId="1C99A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023" w:type="dxa"/>
                  <w:noWrap w:val="0"/>
                  <w:vAlign w:val="center"/>
                </w:tcPr>
                <w:p w14:paraId="71D1CD72">
                  <w:pPr>
                    <w:spacing w:line="2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100（含）以下</w:t>
                  </w:r>
                </w:p>
              </w:tc>
              <w:tc>
                <w:tcPr>
                  <w:tcW w:w="2407" w:type="dxa"/>
                  <w:noWrap w:val="0"/>
                  <w:vAlign w:val="center"/>
                </w:tcPr>
                <w:p w14:paraId="4FBF7B1B">
                  <w:pPr>
                    <w:spacing w:line="28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w:t>
                  </w:r>
                </w:p>
              </w:tc>
            </w:tr>
            <w:tr w14:paraId="2361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023" w:type="dxa"/>
                  <w:noWrap w:val="0"/>
                  <w:vAlign w:val="center"/>
                </w:tcPr>
                <w:p w14:paraId="31B4438F">
                  <w:pPr>
                    <w:spacing w:line="44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c>
                <w:tcPr>
                  <w:tcW w:w="2407" w:type="dxa"/>
                  <w:noWrap w:val="0"/>
                  <w:vAlign w:val="center"/>
                </w:tcPr>
                <w:p w14:paraId="44545783">
                  <w:pPr>
                    <w:spacing w:line="44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p>
              </w:tc>
            </w:tr>
          </w:tbl>
          <w:p w14:paraId="6C4F41E4">
            <w:pPr>
              <w:ind w:firstLine="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代理费按差额定率累进法计算。 </w:t>
            </w:r>
          </w:p>
          <w:p w14:paraId="4E4247AD">
            <w:pPr>
              <w:ind w:firstLine="0"/>
              <w:jc w:val="lef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代理费</w:t>
            </w:r>
            <w:r>
              <w:rPr>
                <w:rFonts w:hint="eastAsia" w:ascii="宋体" w:hAnsi="宋体" w:cs="宋体"/>
                <w:b w:val="0"/>
                <w:color w:val="000000" w:themeColor="text1"/>
                <w:sz w:val="24"/>
                <w:highlight w:val="none"/>
                <w14:textFill>
                  <w14:solidFill>
                    <w14:schemeClr w14:val="tx1"/>
                  </w14:solidFill>
                </w14:textFill>
              </w:rPr>
              <w:t>按照上述标准</w:t>
            </w:r>
            <w:r>
              <w:rPr>
                <w:rFonts w:hint="default" w:ascii="Arial" w:hAnsi="Arial" w:cs="Arial"/>
                <w:b w:val="0"/>
                <w:color w:val="000000" w:themeColor="text1"/>
                <w:sz w:val="24"/>
                <w:highlight w:val="none"/>
                <w14:textFill>
                  <w14:solidFill>
                    <w14:schemeClr w14:val="tx1"/>
                  </w14:solidFill>
                </w14:textFill>
              </w:rPr>
              <w:t>×</w:t>
            </w:r>
            <w:r>
              <w:rPr>
                <w:rFonts w:hint="eastAsia" w:ascii="宋体" w:hAnsi="宋体" w:cs="宋体"/>
                <w:b w:val="0"/>
                <w:color w:val="000000" w:themeColor="text1"/>
                <w:sz w:val="24"/>
                <w:highlight w:val="none"/>
                <w:lang w:val="en-US" w:eastAsia="zh-CN"/>
                <w14:textFill>
                  <w14:solidFill>
                    <w14:schemeClr w14:val="tx1"/>
                  </w14:solidFill>
                </w14:textFill>
              </w:rPr>
              <w:t>60%</w:t>
            </w:r>
            <w:r>
              <w:rPr>
                <w:rFonts w:hint="eastAsia" w:ascii="宋体" w:hAnsi="宋体" w:cs="宋体"/>
                <w:b w:val="0"/>
                <w:color w:val="000000" w:themeColor="text1"/>
                <w:sz w:val="24"/>
                <w:highlight w:val="none"/>
                <w14:textFill>
                  <w14:solidFill>
                    <w14:schemeClr w14:val="tx1"/>
                  </w14:solidFill>
                </w14:textFill>
              </w:rPr>
              <w:t>收取。</w:t>
            </w:r>
          </w:p>
          <w:p w14:paraId="09410C77">
            <w:pPr>
              <w:ind w:firstLine="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代理费按上述计算方法不足人民币3000元的，按人民币3000元收取。</w:t>
            </w:r>
            <w:r>
              <w:rPr>
                <w:rFonts w:hint="eastAsia" w:ascii="宋体" w:hAnsi="宋体" w:cs="宋体"/>
                <w:color w:val="000000" w:themeColor="text1"/>
                <w:sz w:val="24"/>
                <w:highlight w:val="none"/>
                <w14:textFill>
                  <w14:solidFill>
                    <w14:schemeClr w14:val="tx1"/>
                  </w14:solidFill>
                </w14:textFill>
              </w:rPr>
              <mc:AlternateContent>
                <mc:Choice Requires="wps">
                  <w:drawing>
                    <wp:anchor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任意多边形 6"/>
                      <wp:cNvGraphicFramePr/>
                      <a:graphic xmlns:a="http://schemas.openxmlformats.org/drawingml/2006/main">
                        <a:graphicData uri="http://schemas.microsoft.com/office/word/2010/wordprocessingShape">
                          <wps:wsp>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extrusionOk="0">
                                    <a:moveTo>
                                      <a:pt x="gd1" y="gd2"/>
                                    </a:moveTo>
                                    <a:lnTo>
                                      <a:pt x="gd3" y="gd4"/>
                                    </a:lnTo>
                                  </a:path>
                                  <a:path w="20" h="20" extrusionOk="0"/>
                                </a:pathLst>
                              </a:custGeom>
                              <a:noFill/>
                              <a:ln w="635">
                                <a:solidFill>
                                  <a:srgbClr val="000000"/>
                                </a:solidFill>
                              </a:ln>
                            </wps:spPr>
                            <wps:bodyPr rot="0">
                              <a:noAutofit/>
                            </wps:bodyPr>
                          </wps:wsp>
                        </a:graphicData>
                      </a:graphic>
                    </wp:anchor>
                  </w:drawing>
                </mc:Choice>
                <mc:Fallback>
                  <w:pict>
                    <v:shape id="_x0000_s1026" o:spid="_x0000_s1026" o:spt="100" style="position:absolute;left:0pt;margin-left:161.85pt;margin-top:17.65pt;height:0.75pt;width:0pt;mso-position-horizontal-relative:page;z-index:-251657216;mso-width-relative:page;mso-height-relative:page;" filled="f" stroked="t" coordsize="20,20" o:gfxdata="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Tvmm1gAAAAkBAAAPAAAAAAAAAAEAIAAAACIAAABkcnMvZG93bnJldi54bWxQSwECFAAUAAAA&#10;CACHTuJAuayWgZsCAAAmBgAADgAAAAAAAAABACAAAAAlAQAAZHJzL2Uyb0RvYy54bWxQSwUGAAAA&#10;AAYABgBZAQAAMgYAAAAA&#10;" path="m0,0l0,15e">
                      <v:fill on="f" focussize="0,0"/>
                      <v:stroke weight="0.05pt" color="#000000" joinstyle="round"/>
                      <v:imagedata o:title=""/>
                      <o:lock v:ext="edit" aspectratio="f"/>
                    </v:shape>
                  </w:pict>
                </mc:Fallback>
              </mc:AlternateContent>
            </w:r>
          </w:p>
          <w:p w14:paraId="2214FC91">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缴纳时间：成交供应商在中标（成交）通知书发出之日起五个工作日内向采购代理机构缴纳。</w:t>
            </w:r>
          </w:p>
          <w:p w14:paraId="25F5E33F">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收款户名：常州中宇建设工程管理有限公司</w:t>
            </w:r>
          </w:p>
          <w:p w14:paraId="42F1DDEA">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开户银行：中国工商银行股份有限公司常州勤德支行 </w:t>
            </w:r>
          </w:p>
          <w:p w14:paraId="2B40B9DC">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号：1105052609000510202</w:t>
            </w:r>
          </w:p>
        </w:tc>
      </w:tr>
      <w:tr w14:paraId="0D394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B8104A4">
            <w:pPr>
              <w:pStyle w:val="276"/>
              <w:jc w:val="center"/>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26</w:t>
            </w:r>
          </w:p>
        </w:tc>
        <w:tc>
          <w:tcPr>
            <w:tcW w:w="1701" w:type="dxa"/>
            <w:noWrap w:val="0"/>
            <w:vAlign w:val="center"/>
          </w:tcPr>
          <w:p w14:paraId="5BE8D2A4">
            <w:pPr>
              <w:spacing w:line="360" w:lineRule="exact"/>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纸质中标</w:t>
            </w:r>
            <w:r>
              <w:rPr>
                <w:rFonts w:hint="eastAsia"/>
                <w:color w:val="000000" w:themeColor="text1"/>
                <w:sz w:val="24"/>
                <w:highlight w:val="none"/>
                <w14:textFill>
                  <w14:solidFill>
                    <w14:schemeClr w14:val="tx1"/>
                  </w14:solidFill>
                </w14:textFill>
              </w:rPr>
              <w:t>（成交）</w:t>
            </w:r>
            <w:r>
              <w:rPr>
                <w:color w:val="000000" w:themeColor="text1"/>
                <w:sz w:val="24"/>
                <w:highlight w:val="none"/>
                <w14:textFill>
                  <w14:solidFill>
                    <w14:schemeClr w14:val="tx1"/>
                  </w14:solidFill>
                </w14:textFill>
              </w:rPr>
              <w:t>文件</w:t>
            </w:r>
          </w:p>
        </w:tc>
        <w:tc>
          <w:tcPr>
            <w:tcW w:w="7253" w:type="dxa"/>
            <w:noWrap w:val="0"/>
            <w:vAlign w:val="center"/>
          </w:tcPr>
          <w:p w14:paraId="6869BD2C">
            <w:pPr>
              <w:spacing w:line="360" w:lineRule="exact"/>
              <w:ind w:firstLine="482"/>
              <w:jc w:val="lef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成交供应商在签订合同前需递交与电子响应文件内容一致的纸质响应文件两份（需打印清晰，标注目录及页码），作为项目归档使用。（递交方式可采用邮寄或现场送达,采购人和采购代理机构各一份，联系方式见《第一章 投标邀请》）</w:t>
            </w:r>
          </w:p>
        </w:tc>
      </w:tr>
    </w:tbl>
    <w:p w14:paraId="6185BE6A">
      <w:pPr>
        <w:tabs>
          <w:tab w:val="left" w:pos="5580"/>
        </w:tabs>
        <w:spacing w:line="360" w:lineRule="auto"/>
        <w:rPr>
          <w:color w:val="000000" w:themeColor="text1"/>
          <w:sz w:val="24"/>
          <w:highlight w:val="none"/>
          <w14:textFill>
            <w14:solidFill>
              <w14:schemeClr w14:val="tx1"/>
            </w14:solidFill>
          </w14:textFill>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4D242DFE">
      <w:pPr>
        <w:spacing w:before="240" w:after="240"/>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00CD91FF">
      <w:pPr>
        <w:pStyle w:val="239"/>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33" w:name="_Toc150774618"/>
      <w:bookmarkStart w:id="34" w:name="_Toc226309762"/>
      <w:bookmarkStart w:id="35" w:name="_Toc151190145"/>
      <w:bookmarkStart w:id="36" w:name="_Toc264969208"/>
      <w:bookmarkStart w:id="37" w:name="_Toc265228356"/>
      <w:bookmarkStart w:id="38" w:name="_Toc142311020"/>
      <w:bookmarkStart w:id="39" w:name="_Toc150480756"/>
      <w:bookmarkStart w:id="40" w:name="_Toc305158860"/>
      <w:bookmarkStart w:id="41" w:name="_Toc151193616"/>
      <w:bookmarkStart w:id="42" w:name="_Toc226965708"/>
      <w:bookmarkStart w:id="43" w:name="_Toc226337214"/>
      <w:bookmarkStart w:id="44" w:name="_Toc150509269"/>
      <w:bookmarkStart w:id="45" w:name="_Toc226965791"/>
      <w:bookmarkStart w:id="46" w:name="_Toc305158786"/>
      <w:bookmarkStart w:id="47" w:name="_Toc151193688"/>
      <w:bookmarkStart w:id="48" w:name="_Toc127151518"/>
      <w:bookmarkStart w:id="49" w:name="_Toc195842883"/>
      <w:bookmarkStart w:id="50" w:name="_Toc151193832"/>
      <w:bookmarkStart w:id="51" w:name="_Toc151193906"/>
      <w:bookmarkStart w:id="52" w:name="_Toc151193760"/>
      <w:bookmarkStart w:id="53" w:name="_Toc150774723"/>
      <w:bookmarkStart w:id="54" w:name="_Toc520356143"/>
      <w:r>
        <w:rPr>
          <w:rFonts w:ascii="Times New Roman" w:hAnsi="Times New Roman" w:eastAsia="宋体"/>
          <w:color w:val="000000" w:themeColor="text1"/>
          <w:sz w:val="28"/>
          <w:highlight w:val="none"/>
          <w14:textFill>
            <w14:solidFill>
              <w14:schemeClr w14:val="tx1"/>
            </w14:solidFill>
          </w14:textFill>
        </w:rPr>
        <w:t>一   说  明</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Pr>
          <w:rFonts w:ascii="Times New Roman" w:hAnsi="Times New Roman" w:eastAsia="宋体"/>
          <w:color w:val="000000" w:themeColor="text1"/>
          <w:sz w:val="28"/>
          <w:highlight w:val="none"/>
          <w14:textFill>
            <w14:solidFill>
              <w14:schemeClr w14:val="tx1"/>
            </w14:solidFill>
          </w14:textFill>
        </w:rPr>
        <w:tab/>
      </w:r>
    </w:p>
    <w:p w14:paraId="0CC5B2E5">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5" w:name="_Toc265228357"/>
      <w:bookmarkStart w:id="56" w:name="_Toc305158787"/>
      <w:bookmarkStart w:id="57" w:name="_Toc264969209"/>
      <w:bookmarkStart w:id="58" w:name="_Toc305158861"/>
      <w:r>
        <w:rPr>
          <w:color w:val="000000" w:themeColor="text1"/>
          <w:sz w:val="24"/>
          <w:highlight w:val="none"/>
          <w14:textFill>
            <w14:solidFill>
              <w14:schemeClr w14:val="tx1"/>
            </w14:solidFill>
          </w14:textFill>
        </w:rPr>
        <w:t>采购人、采购代理机构、供应商</w:t>
      </w:r>
      <w:bookmarkEnd w:id="55"/>
      <w:bookmarkEnd w:id="56"/>
      <w:bookmarkEnd w:id="57"/>
      <w:bookmarkEnd w:id="58"/>
      <w:r>
        <w:rPr>
          <w:color w:val="000000" w:themeColor="text1"/>
          <w:sz w:val="24"/>
          <w:highlight w:val="none"/>
          <w14:textFill>
            <w14:solidFill>
              <w14:schemeClr w14:val="tx1"/>
            </w14:solidFill>
          </w14:textFill>
        </w:rPr>
        <w:t>、联合体</w:t>
      </w:r>
    </w:p>
    <w:p w14:paraId="5D8312FF">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7C2A4FBA">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37E3C9A1">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0F5418A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9" w:name="_Toc151190147"/>
      <w:bookmarkStart w:id="60" w:name="_Toc151193834"/>
      <w:bookmarkStart w:id="61" w:name="_Toc127151520"/>
      <w:bookmarkStart w:id="62" w:name="_Toc150774620"/>
      <w:bookmarkStart w:id="63" w:name="_Toc164608789"/>
      <w:bookmarkStart w:id="64" w:name="_Toc264969210"/>
      <w:bookmarkStart w:id="65" w:name="_Toc150774725"/>
      <w:bookmarkStart w:id="66" w:name="_Toc226965793"/>
      <w:bookmarkStart w:id="67" w:name="_Toc226309764"/>
      <w:bookmarkStart w:id="68" w:name="_Toc150509271"/>
      <w:bookmarkStart w:id="69" w:name="_Toc164229215"/>
      <w:bookmarkStart w:id="70" w:name="_Toc151193618"/>
      <w:bookmarkStart w:id="71" w:name="_Toc164608634"/>
      <w:bookmarkStart w:id="72" w:name="_Toc151193762"/>
      <w:bookmarkStart w:id="73" w:name="_Toc151193908"/>
      <w:bookmarkStart w:id="74" w:name="_Toc195842885"/>
      <w:bookmarkStart w:id="75" w:name="_Toc305158788"/>
      <w:bookmarkStart w:id="76" w:name="_Toc164229361"/>
      <w:bookmarkStart w:id="77" w:name="_Toc265228358"/>
      <w:bookmarkStart w:id="78" w:name="_Toc164351614"/>
      <w:bookmarkStart w:id="79" w:name="_Toc305158862"/>
      <w:bookmarkStart w:id="80" w:name="_Toc226337216"/>
      <w:bookmarkStart w:id="81" w:name="_Toc149720813"/>
      <w:bookmarkStart w:id="82" w:name="_Toc226965710"/>
      <w:bookmarkStart w:id="83" w:name="_Toc151193690"/>
      <w:bookmarkStart w:id="84" w:name="_Toc127161434"/>
      <w:bookmarkStart w:id="85" w:name="_Toc142311022"/>
      <w:bookmarkStart w:id="86" w:name="_Toc150480758"/>
      <w:bookmarkStart w:id="87" w:name="_Toc127151721"/>
      <w:r>
        <w:rPr>
          <w:color w:val="000000" w:themeColor="text1"/>
          <w:sz w:val="24"/>
          <w:highlight w:val="none"/>
          <w14:textFill>
            <w14:solidFill>
              <w14:schemeClr w14:val="tx1"/>
            </w14:solidFill>
          </w14:textFill>
        </w:rPr>
        <w:t>资金来源</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color w:val="000000" w:themeColor="text1"/>
          <w:sz w:val="24"/>
          <w:highlight w:val="none"/>
          <w14:textFill>
            <w14:solidFill>
              <w14:schemeClr w14:val="tx1"/>
            </w14:solidFill>
          </w14:textFill>
        </w:rPr>
        <w:t>、项目属性、科研仪器设备采购</w:t>
      </w:r>
    </w:p>
    <w:p w14:paraId="1D7FC5DB">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2F8DB34B">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274F12F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1FA86341">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现场考察、磋商前答疑会</w:t>
      </w:r>
    </w:p>
    <w:p w14:paraId="03422503">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88" w:name="_Toc226965795"/>
      <w:bookmarkStart w:id="89" w:name="_Toc305158864"/>
      <w:bookmarkStart w:id="90" w:name="_Toc265228360"/>
      <w:bookmarkStart w:id="91" w:name="_Toc142311024"/>
      <w:bookmarkStart w:id="92" w:name="_Toc226337218"/>
      <w:bookmarkStart w:id="93" w:name="_Toc226965712"/>
      <w:bookmarkStart w:id="94" w:name="_Toc151193764"/>
      <w:bookmarkStart w:id="95" w:name="_Toc151193692"/>
      <w:bookmarkStart w:id="96" w:name="_Toc150509273"/>
      <w:bookmarkStart w:id="97" w:name="_Toc195842887"/>
      <w:bookmarkStart w:id="98" w:name="_Toc151193836"/>
      <w:bookmarkStart w:id="99" w:name="_Toc226309766"/>
      <w:bookmarkStart w:id="100" w:name="_Toc520356146"/>
      <w:bookmarkStart w:id="101" w:name="_Toc305158790"/>
      <w:bookmarkStart w:id="102" w:name="_Toc151193620"/>
      <w:bookmarkStart w:id="103" w:name="_Toc151193910"/>
      <w:bookmarkStart w:id="104" w:name="_Toc127151522"/>
      <w:bookmarkStart w:id="105" w:name="_Toc150774727"/>
      <w:bookmarkStart w:id="106" w:name="_Toc151190149"/>
      <w:bookmarkStart w:id="107" w:name="_Toc264969212"/>
      <w:bookmarkStart w:id="108" w:name="_Toc150774622"/>
      <w:bookmarkStart w:id="109" w:name="_Toc150480760"/>
    </w:p>
    <w:p w14:paraId="6F134DC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39D03E9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6B69AD5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03E0A948">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F857C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0FFB69CB">
      <w:pPr>
        <w:numPr>
          <w:ilvl w:val="2"/>
          <w:numId w:val="9"/>
        </w:numPr>
        <w:spacing w:line="360" w:lineRule="auto"/>
        <w:rPr>
          <w:vanish/>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042EDA06">
      <w:pPr>
        <w:pStyle w:val="338"/>
        <w:tabs>
          <w:tab w:val="left" w:pos="2035"/>
          <w:tab w:val="left" w:pos="2977"/>
        </w:tabs>
        <w:spacing w:line="360" w:lineRule="auto"/>
        <w:ind w:firstLine="0"/>
        <w:rPr>
          <w:rFonts w:ascii="Times New Roman" w:hAnsi="Times New Roman"/>
          <w:vanish/>
          <w:color w:val="000000" w:themeColor="text1"/>
          <w:sz w:val="24"/>
          <w:szCs w:val="24"/>
          <w:highlight w:val="none"/>
          <w14:textFill>
            <w14:solidFill>
              <w14:schemeClr w14:val="tx1"/>
            </w14:solidFill>
          </w14:textFill>
        </w:rPr>
      </w:pPr>
    </w:p>
    <w:p w14:paraId="55E21D4E">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1FD701">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07D2D116">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500A15F4">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4BDC34D2">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1D3222C7">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1CCD8C98">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526FBF7B">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37D167">
      <w:pPr>
        <w:numPr>
          <w:ilvl w:val="2"/>
          <w:numId w:val="9"/>
        </w:numPr>
        <w:spacing w:line="360" w:lineRule="auto"/>
        <w:rPr>
          <w:vanish/>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75BE766B">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65DDC217">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5B1F1DCA">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63B42661">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3604D92B">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3BC820A6">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740258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74B3535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0B6CD48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311D6A9A">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4C538DC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0B9B1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530D158">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8ADA7F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513A4FEC">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EF2709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p>
    <w:p w14:paraId="144EE70E">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6BB752A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1B6C92B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0A5FFC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0FA0F7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信息安全产品</w:t>
      </w:r>
    </w:p>
    <w:p w14:paraId="3CDD8610">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。关于信息安全相关规定依据《关于信息安全产品实施政府采购的通知》（财库〔2010〕48 号）。</w:t>
      </w:r>
    </w:p>
    <w:p w14:paraId="0AF52FF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p>
    <w:p w14:paraId="1FB46106">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2FEFBE2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绿色采购政策 </w:t>
      </w:r>
    </w:p>
    <w:p w14:paraId="2239DDC5">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绿色数据中心政策 </w:t>
      </w:r>
    </w:p>
    <w:p w14:paraId="5D2518C1">
      <w:pPr>
        <w:tabs>
          <w:tab w:val="left" w:pos="2014"/>
        </w:tabs>
        <w:spacing w:line="360" w:lineRule="auto"/>
        <w:ind w:left="191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EBD9CD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推广应用绿色建材</w:t>
      </w:r>
    </w:p>
    <w:p w14:paraId="42506AD2">
      <w:pPr>
        <w:tabs>
          <w:tab w:val="left" w:pos="2014"/>
        </w:tabs>
        <w:spacing w:line="360" w:lineRule="auto"/>
        <w:ind w:left="191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3C5DC25">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优先使用低挥发性有机化合物产品</w:t>
      </w:r>
    </w:p>
    <w:p w14:paraId="210EAC2B">
      <w:pPr>
        <w:tabs>
          <w:tab w:val="left" w:pos="2014"/>
        </w:tabs>
        <w:spacing w:line="360" w:lineRule="auto"/>
        <w:ind w:left="191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采购人要落实挥发性有机化合物（VOCs）治理要求，若本项目中涉及涂料、胶黏剂、油墨、清洗剂等挥发性有机物产品的，属于强制性标准的，磋商供应商应当提供符合国家和江苏省相关VOCs 含量限制标准的产品；属于推荐性标准的，应当在采购文件中载明低VOCs的优惠幅度、评审标准等，以体现优先采购。</w:t>
      </w:r>
    </w:p>
    <w:p w14:paraId="38250FA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响应费用</w:t>
      </w:r>
    </w:p>
    <w:p w14:paraId="5B1BFBF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5C33B53E">
      <w:pPr>
        <w:tabs>
          <w:tab w:val="left" w:pos="1080"/>
        </w:tabs>
        <w:spacing w:line="360" w:lineRule="auto"/>
        <w:ind w:left="1080"/>
        <w:rPr>
          <w:color w:val="000000" w:themeColor="text1"/>
          <w:sz w:val="28"/>
          <w:highlight w:val="none"/>
          <w14:textFill>
            <w14:solidFill>
              <w14:schemeClr w14:val="tx1"/>
            </w14:solidFill>
          </w14:textFill>
        </w:rPr>
      </w:pPr>
      <w:bookmarkStart w:id="110" w:name="_1.8_计量单位"/>
      <w:bookmarkEnd w:id="110"/>
    </w:p>
    <w:p w14:paraId="0E7BA3AB">
      <w:pPr>
        <w:pStyle w:val="239"/>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34E1A50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11" w:name="_Toc151190150"/>
      <w:bookmarkStart w:id="112" w:name="_Toc164229364"/>
      <w:bookmarkStart w:id="113" w:name="_Toc150774728"/>
      <w:bookmarkStart w:id="114" w:name="_Toc164351617"/>
      <w:bookmarkStart w:id="115" w:name="_Toc195842888"/>
      <w:bookmarkStart w:id="116" w:name="_Toc127151523"/>
      <w:bookmarkStart w:id="117" w:name="_Toc127151724"/>
      <w:bookmarkStart w:id="118" w:name="_Toc226309767"/>
      <w:bookmarkStart w:id="119" w:name="_Toc127161437"/>
      <w:bookmarkStart w:id="120" w:name="_Toc151193693"/>
      <w:bookmarkStart w:id="121" w:name="_Toc151193621"/>
      <w:bookmarkStart w:id="122" w:name="_Toc151193765"/>
      <w:bookmarkStart w:id="123" w:name="_Toc305158791"/>
      <w:bookmarkStart w:id="124" w:name="_Toc264969213"/>
      <w:bookmarkStart w:id="125" w:name="_Toc142311025"/>
      <w:bookmarkStart w:id="126" w:name="_Toc151193837"/>
      <w:bookmarkStart w:id="127" w:name="_Toc265228361"/>
      <w:bookmarkStart w:id="128" w:name="_Toc151193911"/>
      <w:bookmarkStart w:id="129" w:name="_Toc305158865"/>
      <w:bookmarkStart w:id="130" w:name="_Toc226965713"/>
      <w:bookmarkStart w:id="131" w:name="_Toc164608637"/>
      <w:bookmarkStart w:id="132" w:name="_Toc149720816"/>
      <w:bookmarkStart w:id="133" w:name="_Toc150509274"/>
      <w:bookmarkStart w:id="134" w:name="_Toc150774623"/>
      <w:bookmarkStart w:id="135" w:name="_Toc164229218"/>
      <w:bookmarkStart w:id="136" w:name="_Toc150480761"/>
      <w:bookmarkStart w:id="137" w:name="_Toc164608792"/>
      <w:bookmarkStart w:id="138" w:name="_Toc520356147"/>
      <w:bookmarkStart w:id="139" w:name="_Toc226337219"/>
      <w:bookmarkStart w:id="140" w:name="_Toc226965796"/>
      <w:r>
        <w:rPr>
          <w:color w:val="000000" w:themeColor="text1"/>
          <w:sz w:val="24"/>
          <w:highlight w:val="none"/>
          <w14:textFill>
            <w14:solidFill>
              <w14:schemeClr w14:val="tx1"/>
            </w14:solidFill>
          </w14:textFill>
        </w:rPr>
        <w:t>竞争性磋商文件构</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color w:val="000000" w:themeColor="text1"/>
          <w:sz w:val="24"/>
          <w:highlight w:val="none"/>
          <w14:textFill>
            <w14:solidFill>
              <w14:schemeClr w14:val="tx1"/>
            </w14:solidFill>
          </w14:textFill>
        </w:rPr>
        <w:t>成</w:t>
      </w:r>
    </w:p>
    <w:p w14:paraId="5E5838E9">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37103D1C">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5B1E1163">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29CCEB64">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69A78101">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08FA3DA6">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合同草案条款</w:t>
      </w:r>
    </w:p>
    <w:p w14:paraId="2C53A75F">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响应文件格式</w:t>
      </w:r>
    </w:p>
    <w:p w14:paraId="4C132919">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EF036FC">
      <w:pPr>
        <w:numPr>
          <w:ilvl w:val="0"/>
          <w:numId w:val="9"/>
        </w:numPr>
        <w:tabs>
          <w:tab w:val="left" w:pos="1080"/>
          <w:tab w:val="left" w:pos="2014"/>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对竞争性磋商文件的澄清或修改</w:t>
      </w:r>
    </w:p>
    <w:p w14:paraId="603B35D6">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4B667416">
      <w:pPr>
        <w:numPr>
          <w:ilvl w:val="1"/>
          <w:numId w:val="9"/>
        </w:numPr>
        <w:tabs>
          <w:tab w:val="left" w:pos="1080"/>
          <w:tab w:val="left" w:pos="1561"/>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bookmarkStart w:id="141" w:name="_Toc516367020"/>
      <w:bookmarkStart w:id="142" w:name="_Toc151193696"/>
      <w:bookmarkStart w:id="143" w:name="_Toc150774731"/>
      <w:bookmarkStart w:id="144" w:name="_Toc520356150"/>
      <w:bookmarkStart w:id="145" w:name="_Toc151193840"/>
      <w:bookmarkStart w:id="146" w:name="_Toc150774626"/>
      <w:bookmarkStart w:id="147" w:name="_Toc226309770"/>
      <w:bookmarkStart w:id="148" w:name="_Toc150509277"/>
      <w:bookmarkStart w:id="149" w:name="_Toc127151526"/>
      <w:bookmarkStart w:id="150" w:name="_Toc151193624"/>
      <w:bookmarkStart w:id="151" w:name="_Toc226337222"/>
      <w:bookmarkStart w:id="152" w:name="_Toc226965799"/>
      <w:bookmarkStart w:id="153" w:name="_Toc151190153"/>
      <w:bookmarkStart w:id="154" w:name="_Toc226965716"/>
      <w:bookmarkStart w:id="155" w:name="_Toc151193914"/>
      <w:bookmarkStart w:id="156" w:name="_Toc264969216"/>
      <w:bookmarkStart w:id="157" w:name="_Toc305158868"/>
      <w:bookmarkStart w:id="158" w:name="_Toc195842891"/>
      <w:bookmarkStart w:id="159" w:name="_Toc150480764"/>
      <w:bookmarkStart w:id="160" w:name="_Toc305158794"/>
      <w:bookmarkStart w:id="161" w:name="_Toc151193768"/>
      <w:bookmarkStart w:id="162" w:name="_Toc265228364"/>
      <w:bookmarkStart w:id="163" w:name="_Toc142311028"/>
    </w:p>
    <w:p w14:paraId="01D2EB7C">
      <w:pPr>
        <w:pStyle w:val="239"/>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41"/>
      <w:r>
        <w:rPr>
          <w:rFonts w:ascii="Times New Roman" w:hAnsi="Times New Roman" w:eastAsia="宋体"/>
          <w:color w:val="000000" w:themeColor="text1"/>
          <w:sz w:val="28"/>
          <w:highlight w:val="none"/>
          <w14:textFill>
            <w14:solidFill>
              <w14:schemeClr w14:val="tx1"/>
            </w14:solidFill>
          </w14:textFill>
        </w:rPr>
        <w:t>的编制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7F48105">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64" w:name="_Toc151193769"/>
      <w:bookmarkStart w:id="165" w:name="_Toc226965717"/>
      <w:bookmarkStart w:id="166" w:name="_Toc226309771"/>
      <w:bookmarkStart w:id="167" w:name="_Toc127161441"/>
      <w:bookmarkStart w:id="168" w:name="_Toc265228365"/>
      <w:bookmarkStart w:id="169" w:name="_Toc164351621"/>
      <w:bookmarkStart w:id="170" w:name="_Toc151193697"/>
      <w:bookmarkStart w:id="171" w:name="_Toc151193915"/>
      <w:bookmarkStart w:id="172" w:name="_Toc195842892"/>
      <w:bookmarkStart w:id="173" w:name="_Toc264969217"/>
      <w:bookmarkStart w:id="174" w:name="_Toc226965800"/>
      <w:bookmarkStart w:id="175" w:name="_Toc142311029"/>
      <w:bookmarkStart w:id="176" w:name="_Toc164229368"/>
      <w:bookmarkStart w:id="177" w:name="_Toc520356151"/>
      <w:bookmarkStart w:id="178" w:name="_Toc127151728"/>
      <w:bookmarkStart w:id="179" w:name="_Toc150774627"/>
      <w:bookmarkStart w:id="180" w:name="_Toc516367021"/>
      <w:bookmarkStart w:id="181" w:name="_Toc164229222"/>
      <w:bookmarkStart w:id="182" w:name="_Toc164608641"/>
      <w:bookmarkStart w:id="183" w:name="_Toc151193625"/>
      <w:bookmarkStart w:id="184" w:name="_Toc305158795"/>
      <w:bookmarkStart w:id="185" w:name="_Toc150480765"/>
      <w:bookmarkStart w:id="186" w:name="_Toc149720820"/>
      <w:bookmarkStart w:id="187" w:name="_Toc150509278"/>
      <w:bookmarkStart w:id="188" w:name="_Toc150774732"/>
      <w:bookmarkStart w:id="189" w:name="_Toc127151527"/>
      <w:bookmarkStart w:id="190" w:name="_Toc151193841"/>
      <w:bookmarkStart w:id="191" w:name="_Toc151190154"/>
      <w:bookmarkStart w:id="192" w:name="_Toc305158869"/>
      <w:bookmarkStart w:id="193" w:name="_Toc164608796"/>
      <w:bookmarkStart w:id="194" w:name="_Toc226337223"/>
      <w:r>
        <w:rPr>
          <w:color w:val="000000" w:themeColor="text1"/>
          <w:sz w:val="24"/>
          <w:highlight w:val="none"/>
          <w14:textFill>
            <w14:solidFill>
              <w14:schemeClr w14:val="tx1"/>
            </w14:solidFill>
          </w14:textFill>
        </w:rPr>
        <w:t>响应范围、竞争性磋商文件中计量单位的使用</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color w:val="000000" w:themeColor="text1"/>
          <w:sz w:val="24"/>
          <w:highlight w:val="none"/>
          <w14:textFill>
            <w14:solidFill>
              <w14:schemeClr w14:val="tx1"/>
            </w14:solidFill>
          </w14:textFill>
        </w:rPr>
        <w:t>及磋商语言</w:t>
      </w:r>
    </w:p>
    <w:p w14:paraId="6E6ADDCB">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0709B4B1">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63D9E16E">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B6DFAC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95" w:name="_Ref467306676"/>
      <w:bookmarkStart w:id="196" w:name="_Toc516367022"/>
      <w:bookmarkStart w:id="197" w:name="_Ref467306195"/>
      <w:bookmarkStart w:id="198" w:name="_Toc305158796"/>
      <w:bookmarkStart w:id="199" w:name="_Toc142311030"/>
      <w:bookmarkStart w:id="200" w:name="_Toc150774733"/>
      <w:bookmarkStart w:id="201" w:name="_Toc520356152"/>
      <w:bookmarkStart w:id="202" w:name="_Toc164229369"/>
      <w:bookmarkStart w:id="203" w:name="_Toc150509279"/>
      <w:bookmarkStart w:id="204" w:name="_Toc149720821"/>
      <w:bookmarkStart w:id="205" w:name="_Toc151193842"/>
      <w:bookmarkStart w:id="206" w:name="_Toc226309772"/>
      <w:bookmarkStart w:id="207" w:name="_Toc164351622"/>
      <w:bookmarkStart w:id="208" w:name="_Toc226965801"/>
      <w:bookmarkStart w:id="209" w:name="_Toc305158870"/>
      <w:bookmarkStart w:id="210" w:name="_Toc264969218"/>
      <w:bookmarkStart w:id="211" w:name="_Toc226965718"/>
      <w:bookmarkStart w:id="212" w:name="_Toc127151729"/>
      <w:bookmarkStart w:id="213" w:name="_Toc151193626"/>
      <w:bookmarkStart w:id="214" w:name="_Toc127161442"/>
      <w:bookmarkStart w:id="215" w:name="_Toc151193698"/>
      <w:bookmarkStart w:id="216" w:name="_Toc195842893"/>
      <w:bookmarkStart w:id="217" w:name="_Toc151190155"/>
      <w:bookmarkStart w:id="218" w:name="_Toc150774628"/>
      <w:bookmarkStart w:id="219" w:name="_Toc265228366"/>
      <w:bookmarkStart w:id="220" w:name="_Toc150480766"/>
      <w:bookmarkStart w:id="221" w:name="_Toc164608642"/>
      <w:bookmarkStart w:id="222" w:name="_Toc127151528"/>
      <w:bookmarkStart w:id="223" w:name="_Toc164229223"/>
      <w:bookmarkStart w:id="224" w:name="_Toc151193770"/>
      <w:bookmarkStart w:id="225" w:name="_Toc226337224"/>
      <w:bookmarkStart w:id="226" w:name="_Toc151193916"/>
      <w:bookmarkStart w:id="227" w:name="_Toc164608797"/>
      <w:r>
        <w:rPr>
          <w:color w:val="000000" w:themeColor="text1"/>
          <w:sz w:val="24"/>
          <w:highlight w:val="none"/>
          <w14:textFill>
            <w14:solidFill>
              <w14:schemeClr w14:val="tx1"/>
            </w14:solidFill>
          </w14:textFill>
        </w:rPr>
        <w:t>响应文件</w:t>
      </w:r>
      <w:bookmarkEnd w:id="195"/>
      <w:bookmarkEnd w:id="196"/>
      <w:bookmarkEnd w:id="197"/>
      <w:r>
        <w:rPr>
          <w:color w:val="000000" w:themeColor="text1"/>
          <w:sz w:val="24"/>
          <w:highlight w:val="none"/>
          <w14:textFill>
            <w14:solidFill>
              <w14:schemeClr w14:val="tx1"/>
            </w14:solidFill>
          </w14:textFill>
        </w:rPr>
        <w:t>构成</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5581C3E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28"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5363755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124FFA0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2E4BA2F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6604CA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28"/>
    </w:p>
    <w:p w14:paraId="5EBF655A">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29" w:name="_Toc127151530"/>
      <w:bookmarkStart w:id="230" w:name="_Toc150480768"/>
      <w:bookmarkStart w:id="231" w:name="_Toc142311032"/>
      <w:bookmarkStart w:id="232" w:name="_Toc164608644"/>
      <w:bookmarkStart w:id="233" w:name="_Toc151193844"/>
      <w:bookmarkStart w:id="234" w:name="_Toc164229225"/>
      <w:bookmarkStart w:id="235" w:name="_Toc164229371"/>
      <w:bookmarkStart w:id="236" w:name="_Toc164351624"/>
      <w:bookmarkStart w:id="237" w:name="_Toc520356155"/>
      <w:bookmarkStart w:id="238" w:name="_Toc164608799"/>
      <w:bookmarkStart w:id="239" w:name="_Toc127161444"/>
      <w:bookmarkStart w:id="240" w:name="_Toc127151731"/>
      <w:bookmarkStart w:id="241" w:name="_Toc151193628"/>
      <w:bookmarkStart w:id="242" w:name="_Toc151193772"/>
      <w:bookmarkStart w:id="243" w:name="_Toc150509281"/>
      <w:bookmarkStart w:id="244" w:name="_Toc195842895"/>
      <w:bookmarkStart w:id="245" w:name="_Toc151193700"/>
      <w:bookmarkStart w:id="246" w:name="_Toc149720823"/>
      <w:bookmarkStart w:id="247" w:name="_Toc150774735"/>
      <w:bookmarkStart w:id="248" w:name="_Toc151193918"/>
      <w:bookmarkStart w:id="249" w:name="_Toc150774630"/>
      <w:bookmarkStart w:id="250" w:name="_Toc151190157"/>
      <w:r>
        <w:rPr>
          <w:color w:val="000000" w:themeColor="text1"/>
          <w:sz w:val="24"/>
          <w:highlight w:val="none"/>
          <w14:textFill>
            <w14:solidFill>
              <w14:schemeClr w14:val="tx1"/>
            </w14:solidFill>
          </w14:textFill>
        </w:rPr>
        <w:t>报价</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69857DF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9700180">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0E4C79B5">
      <w:pPr>
        <w:numPr>
          <w:ilvl w:val="2"/>
          <w:numId w:val="9"/>
        </w:numPr>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本项目</w:t>
      </w:r>
      <w:r>
        <w:rPr>
          <w:rFonts w:hint="default" w:ascii="Times New Roman" w:hAnsi="Times New Roman" w:eastAsia="宋体" w:cs="Times New Roman"/>
          <w:color w:val="000000" w:themeColor="text1"/>
          <w:sz w:val="24"/>
          <w:szCs w:val="24"/>
          <w:highlight w:val="none"/>
          <w14:textFill>
            <w14:solidFill>
              <w14:schemeClr w14:val="tx1"/>
            </w14:solidFill>
          </w14:textFill>
        </w:rPr>
        <w:t>报价为</w:t>
      </w:r>
      <w:r>
        <w:rPr>
          <w:rFonts w:hint="default" w:ascii="Times New Roman" w:hAnsi="Times New Roman" w:eastAsia="宋体" w:cs="Times New Roman"/>
          <w:b/>
          <w:bCs/>
          <w:color w:val="000000" w:themeColor="text1"/>
          <w:sz w:val="24"/>
          <w:szCs w:val="24"/>
          <w:highlight w:val="none"/>
          <w:u w:val="single"/>
          <w14:textFill>
            <w14:solidFill>
              <w14:schemeClr w14:val="tx1"/>
            </w14:solidFill>
          </w14:textFill>
        </w:rPr>
        <w:t>固定总价</w:t>
      </w:r>
      <w:r>
        <w:rPr>
          <w:rFonts w:hint="default" w:ascii="Times New Roman" w:hAnsi="Times New Roman" w:eastAsia="宋体" w:cs="Times New Roman"/>
          <w:color w:val="000000" w:themeColor="text1"/>
          <w:sz w:val="24"/>
          <w:szCs w:val="24"/>
          <w:highlight w:val="none"/>
          <w14:textFill>
            <w14:solidFill>
              <w14:schemeClr w14:val="tx1"/>
            </w14:solidFill>
          </w14:textFill>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default" w:ascii="Times New Roman" w:hAnsi="Times New Roman" w:eastAsia="宋体" w:cs="Times New Roman"/>
          <w:color w:val="000000" w:themeColor="text1"/>
          <w:sz w:val="24"/>
          <w:highlight w:val="none"/>
          <w14:textFill>
            <w14:solidFill>
              <w14:schemeClr w14:val="tx1"/>
            </w14:solidFill>
          </w14:textFill>
        </w:rPr>
        <w:t>除非合同条款中另有规定，否则，供应商所报价格在合同响应、实施期间不因市场变化因素而变动。</w:t>
      </w:r>
    </w:p>
    <w:p w14:paraId="072992A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目的全部相关内容或服务费用。</w:t>
      </w:r>
    </w:p>
    <w:p w14:paraId="543CD9D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288C205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8D298B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p w14:paraId="21D1552B">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5E2B44FD">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p w14:paraId="5ED1320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7AF1E95D">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51" w:name="_Toc149720826"/>
      <w:bookmarkStart w:id="252" w:name="_Toc151190160"/>
      <w:bookmarkStart w:id="253" w:name="_Toc150480771"/>
      <w:bookmarkStart w:id="254" w:name="_Toc305158875"/>
      <w:bookmarkStart w:id="255" w:name="_Toc151193847"/>
      <w:bookmarkStart w:id="256" w:name="_Toc151193921"/>
      <w:bookmarkStart w:id="257" w:name="_Toc265228371"/>
      <w:bookmarkStart w:id="258" w:name="_Toc164351627"/>
      <w:bookmarkStart w:id="259" w:name="_Toc151193775"/>
      <w:bookmarkStart w:id="260" w:name="_Toc164608802"/>
      <w:bookmarkStart w:id="261" w:name="_Toc226965806"/>
      <w:bookmarkStart w:id="262" w:name="_Toc142311035"/>
      <w:bookmarkStart w:id="263" w:name="_Toc195842898"/>
      <w:bookmarkStart w:id="264" w:name="_Toc164229228"/>
      <w:bookmarkStart w:id="265" w:name="_Toc150509284"/>
      <w:bookmarkStart w:id="266" w:name="_Toc520356158"/>
      <w:bookmarkStart w:id="267" w:name="_Toc127161447"/>
      <w:bookmarkStart w:id="268" w:name="_Toc127151533"/>
      <w:bookmarkStart w:id="269" w:name="_Toc150774738"/>
      <w:bookmarkStart w:id="270" w:name="_Toc226965723"/>
      <w:bookmarkStart w:id="271" w:name="_Toc226337229"/>
      <w:bookmarkStart w:id="272" w:name="_Toc164229374"/>
      <w:bookmarkStart w:id="273" w:name="_Toc127151734"/>
      <w:bookmarkStart w:id="274" w:name="_Toc226309777"/>
      <w:bookmarkStart w:id="275" w:name="_Toc151193631"/>
      <w:bookmarkStart w:id="276" w:name="_Toc305158801"/>
      <w:bookmarkStart w:id="277" w:name="_Toc264969223"/>
      <w:bookmarkStart w:id="278" w:name="_Toc164608647"/>
      <w:bookmarkStart w:id="279" w:name="_Toc150774633"/>
      <w:bookmarkStart w:id="280" w:name="_Toc151193703"/>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份数、</w:t>
      </w:r>
      <w:r>
        <w:rPr>
          <w:color w:val="000000" w:themeColor="text1"/>
          <w:sz w:val="24"/>
          <w:highlight w:val="none"/>
          <w14:textFill>
            <w14:solidFill>
              <w14:schemeClr w14:val="tx1"/>
            </w14:solidFill>
          </w14:textFill>
        </w:rPr>
        <w:t>签署</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000E263C">
      <w:pPr>
        <w:tabs>
          <w:tab w:val="left" w:pos="1080"/>
        </w:tabs>
        <w:spacing w:line="360" w:lineRule="auto"/>
        <w:ind w:left="568"/>
        <w:rPr>
          <w:color w:val="000000" w:themeColor="text1"/>
          <w:sz w:val="24"/>
          <w:highlight w:val="none"/>
          <w14:textFill>
            <w14:solidFill>
              <w14:schemeClr w14:val="tx1"/>
            </w14:solidFill>
          </w14:textFill>
        </w:rPr>
      </w:pPr>
      <w:bookmarkStart w:id="281" w:name="_Toc151193704"/>
      <w:bookmarkStart w:id="282" w:name="_Toc305158802"/>
      <w:bookmarkStart w:id="283" w:name="_Toc150774739"/>
      <w:bookmarkStart w:id="284" w:name="_Toc195842899"/>
      <w:bookmarkStart w:id="285" w:name="_Toc150480772"/>
      <w:bookmarkStart w:id="286" w:name="_Toc150509285"/>
      <w:bookmarkStart w:id="287" w:name="_Toc226309778"/>
      <w:bookmarkStart w:id="288" w:name="_Toc151193776"/>
      <w:bookmarkStart w:id="289" w:name="_Toc226965724"/>
      <w:bookmarkStart w:id="290" w:name="_Toc127151534"/>
      <w:bookmarkStart w:id="291" w:name="_Toc151193848"/>
      <w:bookmarkStart w:id="292" w:name="_Toc150774634"/>
      <w:bookmarkStart w:id="293" w:name="_Toc142311036"/>
      <w:bookmarkStart w:id="294" w:name="_Toc226965807"/>
      <w:bookmarkStart w:id="295" w:name="_Toc305158876"/>
      <w:bookmarkStart w:id="296" w:name="_Toc151193632"/>
      <w:bookmarkStart w:id="297" w:name="_Toc264969224"/>
      <w:bookmarkStart w:id="298" w:name="_Toc151193922"/>
      <w:bookmarkStart w:id="299" w:name="_Toc520356159"/>
      <w:bookmarkStart w:id="300" w:name="_Toc226337230"/>
      <w:bookmarkStart w:id="301" w:name="_Toc151190161"/>
      <w:bookmarkStart w:id="302" w:name="_Toc265228372"/>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0C77D5E1">
      <w:pPr>
        <w:tabs>
          <w:tab w:val="left" w:pos="900"/>
          <w:tab w:val="left" w:pos="1080"/>
        </w:tabs>
        <w:spacing w:line="360" w:lineRule="auto"/>
        <w:ind w:left="357"/>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w:t>
      </w:r>
      <w:r>
        <w:rPr>
          <w:rFonts w:hint="eastAsia"/>
          <w:color w:val="000000" w:themeColor="text1"/>
          <w:sz w:val="24"/>
          <w:highlight w:val="none"/>
          <w14:textFill>
            <w14:solidFill>
              <w14:schemeClr w14:val="tx1"/>
            </w14:solidFill>
          </w14:textFill>
        </w:rPr>
        <w:t>响应文件</w:t>
      </w:r>
      <w:r>
        <w:rPr>
          <w:color w:val="000000" w:themeColor="text1"/>
          <w:sz w:val="24"/>
          <w:highlight w:val="none"/>
          <w14:textFill>
            <w14:solidFill>
              <w14:schemeClr w14:val="tx1"/>
            </w14:solidFill>
          </w14:textFill>
        </w:rPr>
        <w:t>编制工具加盖电子签章。</w:t>
      </w:r>
    </w:p>
    <w:p w14:paraId="4C45195D">
      <w:pPr>
        <w:pStyle w:val="239"/>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66B3752C">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03" w:name="_Toc16938541"/>
      <w:bookmarkStart w:id="304" w:name="_Toc462564084"/>
      <w:bookmarkStart w:id="305" w:name="_Toc20823297"/>
      <w:bookmarkStart w:id="306" w:name="_Toc513029225"/>
      <w:r>
        <w:rPr>
          <w:color w:val="000000" w:themeColor="text1"/>
          <w:sz w:val="24"/>
          <w:highlight w:val="none"/>
          <w14:textFill>
            <w14:solidFill>
              <w14:schemeClr w14:val="tx1"/>
            </w14:solidFill>
          </w14:textFill>
        </w:rPr>
        <w:t>响应文件的密封和标记</w:t>
      </w:r>
      <w:bookmarkEnd w:id="303"/>
      <w:bookmarkEnd w:id="304"/>
      <w:bookmarkEnd w:id="305"/>
      <w:bookmarkEnd w:id="306"/>
    </w:p>
    <w:p w14:paraId="3A256A8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307" w:name="_Toc20823298"/>
      <w:bookmarkStart w:id="308" w:name="_Toc16938542"/>
      <w:bookmarkStart w:id="309" w:name="_Toc513029226"/>
      <w:r>
        <w:rPr>
          <w:color w:val="000000" w:themeColor="text1"/>
          <w:sz w:val="24"/>
          <w:highlight w:val="none"/>
          <w14:textFill>
            <w14:solidFill>
              <w14:schemeClr w14:val="tx1"/>
            </w14:solidFill>
          </w14:textFill>
        </w:rPr>
        <w:t>本项目使用</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。供应商根据竞争性磋商文件及</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供应商操作手册要求编制、生成并提交电子响应文件。</w:t>
      </w:r>
    </w:p>
    <w:p w14:paraId="4A626C6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43AE07A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响应文件递交</w:t>
      </w:r>
      <w:r>
        <w:rPr>
          <w:color w:val="000000" w:themeColor="text1"/>
          <w:sz w:val="24"/>
          <w:highlight w:val="none"/>
          <w14:textFill>
            <w14:solidFill>
              <w14:schemeClr w14:val="tx1"/>
            </w14:solidFill>
          </w14:textFill>
        </w:rPr>
        <w:t>截止</w:t>
      </w:r>
      <w:r>
        <w:rPr>
          <w:rFonts w:hint="eastAsia"/>
          <w:color w:val="000000" w:themeColor="text1"/>
          <w:sz w:val="24"/>
          <w:highlight w:val="none"/>
          <w14:textFill>
            <w14:solidFill>
              <w14:schemeClr w14:val="tx1"/>
            </w14:solidFill>
          </w14:textFill>
        </w:rPr>
        <w:t>时间</w:t>
      </w:r>
      <w:bookmarkEnd w:id="307"/>
      <w:bookmarkEnd w:id="308"/>
      <w:bookmarkEnd w:id="309"/>
    </w:p>
    <w:p w14:paraId="79953DA3">
      <w:pPr>
        <w:tabs>
          <w:tab w:val="left" w:pos="1080"/>
          <w:tab w:val="left" w:pos="2014"/>
        </w:tabs>
        <w:spacing w:line="360" w:lineRule="auto"/>
        <w:ind w:left="357"/>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w:t>
      </w:r>
      <w:r>
        <w:rPr>
          <w:rFonts w:hint="eastAsia"/>
          <w:color w:val="000000" w:themeColor="text1"/>
          <w:sz w:val="24"/>
          <w:highlight w:val="none"/>
          <w14:textFill>
            <w14:solidFill>
              <w14:schemeClr w14:val="tx1"/>
            </w14:solidFill>
          </w14:textFill>
        </w:rPr>
        <w:t>。</w:t>
      </w:r>
    </w:p>
    <w:p w14:paraId="48EAD15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10" w:name="_Toc16938543"/>
      <w:bookmarkStart w:id="311" w:name="_Toc20823299"/>
      <w:bookmarkStart w:id="312" w:name="_Toc513029227"/>
      <w:r>
        <w:rPr>
          <w:rFonts w:hint="eastAsia"/>
          <w:color w:val="000000" w:themeColor="text1"/>
          <w:sz w:val="24"/>
          <w:highlight w:val="none"/>
          <w14:textFill>
            <w14:solidFill>
              <w14:schemeClr w14:val="tx1"/>
            </w14:solidFill>
          </w14:textFill>
        </w:rPr>
        <w:t>迟交的</w:t>
      </w:r>
      <w:bookmarkEnd w:id="310"/>
      <w:bookmarkEnd w:id="311"/>
      <w:bookmarkEnd w:id="312"/>
      <w:r>
        <w:rPr>
          <w:rFonts w:hint="eastAsia"/>
          <w:color w:val="000000" w:themeColor="text1"/>
          <w:sz w:val="24"/>
          <w:highlight w:val="none"/>
          <w14:textFill>
            <w14:solidFill>
              <w14:schemeClr w14:val="tx1"/>
            </w14:solidFill>
          </w14:textFill>
        </w:rPr>
        <w:t>响应文件</w:t>
      </w:r>
    </w:p>
    <w:p w14:paraId="70EE235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r>
        <w:rPr>
          <w:rFonts w:hint="eastAsia"/>
          <w:color w:val="000000" w:themeColor="text1"/>
          <w:sz w:val="24"/>
          <w:highlight w:val="none"/>
          <w14:textFill>
            <w14:solidFill>
              <w14:schemeClr w14:val="tx1"/>
            </w14:solidFill>
          </w14:textFill>
        </w:rPr>
        <w:t>。</w:t>
      </w:r>
    </w:p>
    <w:p w14:paraId="42BF661B">
      <w:pPr>
        <w:numPr>
          <w:ilvl w:val="1"/>
          <w:numId w:val="9"/>
        </w:numPr>
        <w:tabs>
          <w:tab w:val="left" w:pos="1080"/>
          <w:tab w:val="left" w:pos="2014"/>
        </w:tabs>
        <w:spacing w:line="360" w:lineRule="auto"/>
        <w:ind w:left="1077" w:hanging="720"/>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4627BE27">
      <w:pPr>
        <w:pStyle w:val="239"/>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313" w:name="_Toc150509289"/>
      <w:bookmarkStart w:id="314" w:name="_Toc151193636"/>
      <w:bookmarkStart w:id="315" w:name="_Toc150480776"/>
      <w:bookmarkStart w:id="316" w:name="_Toc305158880"/>
      <w:bookmarkStart w:id="317" w:name="_Toc264969228"/>
      <w:bookmarkStart w:id="318" w:name="_Toc151190165"/>
      <w:bookmarkStart w:id="319" w:name="_Toc151193780"/>
      <w:bookmarkStart w:id="320" w:name="_Toc226965811"/>
      <w:bookmarkStart w:id="321" w:name="_Toc150774638"/>
      <w:bookmarkStart w:id="322" w:name="_Toc305158806"/>
      <w:bookmarkStart w:id="323" w:name="_Toc151193708"/>
      <w:bookmarkStart w:id="324" w:name="_Toc195842903"/>
      <w:bookmarkStart w:id="325" w:name="_Toc151193926"/>
      <w:bookmarkStart w:id="326" w:name="_Toc142311040"/>
      <w:bookmarkStart w:id="327" w:name="_Toc520356163"/>
      <w:bookmarkStart w:id="328" w:name="_Toc226965728"/>
      <w:bookmarkStart w:id="329" w:name="_Toc127151538"/>
      <w:bookmarkStart w:id="330" w:name="_Toc226309782"/>
      <w:bookmarkStart w:id="331" w:name="_Toc150774743"/>
      <w:bookmarkStart w:id="332" w:name="_Toc226337234"/>
      <w:bookmarkStart w:id="333" w:name="_Toc265228376"/>
      <w:bookmarkStart w:id="334" w:name="_Toc151193852"/>
      <w:r>
        <w:rPr>
          <w:rFonts w:ascii="Times New Roman" w:hAnsi="Times New Roman" w:eastAsia="宋体"/>
          <w:color w:val="000000" w:themeColor="text1"/>
          <w:sz w:val="28"/>
          <w:highlight w:val="none"/>
          <w14:textFill>
            <w14:solidFill>
              <w14:schemeClr w14:val="tx1"/>
            </w14:solidFill>
          </w14:textFill>
        </w:rPr>
        <w:t xml:space="preserve">五   </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Fonts w:ascii="Times New Roman" w:hAnsi="Times New Roman" w:eastAsia="宋体"/>
          <w:color w:val="000000" w:themeColor="text1"/>
          <w:sz w:val="28"/>
          <w:highlight w:val="none"/>
          <w14:textFill>
            <w14:solidFill>
              <w14:schemeClr w14:val="tx1"/>
            </w14:solidFill>
          </w14:textFill>
        </w:rPr>
        <w:t>评审</w:t>
      </w:r>
    </w:p>
    <w:p w14:paraId="1B7E8C2E">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35" w:name="_Toc16938546"/>
      <w:bookmarkEnd w:id="335"/>
      <w:bookmarkStart w:id="336" w:name="_Toc20823302"/>
      <w:bookmarkEnd w:id="336"/>
      <w:bookmarkStart w:id="337" w:name="_Toc513029230"/>
      <w:bookmarkEnd w:id="337"/>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解密与</w:t>
      </w:r>
      <w:r>
        <w:rPr>
          <w:color w:val="000000" w:themeColor="text1"/>
          <w:sz w:val="24"/>
          <w:highlight w:val="none"/>
          <w14:textFill>
            <w14:solidFill>
              <w14:schemeClr w14:val="tx1"/>
            </w14:solidFill>
          </w14:textFill>
        </w:rPr>
        <w:t>开启</w:t>
      </w:r>
    </w:p>
    <w:p w14:paraId="30A942A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488E802F">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w:t>
      </w:r>
      <w:r>
        <w:rPr>
          <w:rFonts w:hint="eastAsia"/>
          <w:color w:val="000000" w:themeColor="text1"/>
          <w:sz w:val="24"/>
          <w:highlight w:val="none"/>
          <w14:textFill>
            <w14:solidFill>
              <w14:schemeClr w14:val="tx1"/>
            </w14:solidFill>
          </w14:textFill>
        </w:rPr>
        <w:t>政府采购一体化平台“苏采云”在线进行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7F06B7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11C676F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本项目不公开报价</w:t>
      </w:r>
      <w:r>
        <w:rPr>
          <w:rFonts w:hint="eastAsia"/>
          <w:color w:val="000000" w:themeColor="text1"/>
          <w:sz w:val="24"/>
          <w:highlight w:val="none"/>
          <w14:textFill>
            <w14:solidFill>
              <w14:schemeClr w14:val="tx1"/>
            </w14:solidFill>
          </w14:textFill>
        </w:rPr>
        <w:t>。</w:t>
      </w:r>
    </w:p>
    <w:p w14:paraId="78A9A19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3C7F784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02D31F3F">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“政府采购一体化平台“苏采云””系统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743D9D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152FD239">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11DB4F68">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0457CD27">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589C804D">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6C25BB87">
      <w:pPr>
        <w:numPr>
          <w:ilvl w:val="1"/>
          <w:numId w:val="9"/>
        </w:numPr>
        <w:tabs>
          <w:tab w:val="left" w:pos="1080"/>
          <w:tab w:val="left" w:pos="2014"/>
        </w:tabs>
        <w:spacing w:line="360" w:lineRule="auto"/>
        <w:ind w:left="1077" w:hanging="720"/>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p>
    <w:p w14:paraId="2E5A3D29">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磋商小组</w:t>
      </w:r>
    </w:p>
    <w:p w14:paraId="23BE49F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338" w:name="_Toc520356166"/>
    </w:p>
    <w:p w14:paraId="3436504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338"/>
      <w:bookmarkStart w:id="339" w:name="_Toc520356169"/>
    </w:p>
    <w:p w14:paraId="66C1FD8B">
      <w:pPr>
        <w:numPr>
          <w:ilvl w:val="0"/>
          <w:numId w:val="9"/>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13B1127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34AE4F4D">
      <w:pPr>
        <w:tabs>
          <w:tab w:val="left" w:pos="360"/>
          <w:tab w:val="left" w:pos="1080"/>
        </w:tabs>
        <w:spacing w:line="360" w:lineRule="auto"/>
        <w:ind w:left="1080"/>
        <w:rPr>
          <w:color w:val="000000" w:themeColor="text1"/>
          <w:sz w:val="24"/>
          <w:highlight w:val="none"/>
          <w14:textFill>
            <w14:solidFill>
              <w14:schemeClr w14:val="tx1"/>
            </w14:solidFill>
          </w14:textFill>
        </w:rPr>
      </w:pPr>
    </w:p>
    <w:p w14:paraId="42E4ABC9">
      <w:pPr>
        <w:pStyle w:val="239"/>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340" w:name="_Toc151193933"/>
      <w:bookmarkStart w:id="341" w:name="_Toc226309789"/>
      <w:bookmarkStart w:id="342" w:name="_Toc150774750"/>
      <w:bookmarkStart w:id="343" w:name="_Toc226337241"/>
      <w:bookmarkStart w:id="344" w:name="_Toc195842910"/>
      <w:bookmarkStart w:id="345" w:name="_Toc150774645"/>
      <w:bookmarkStart w:id="346" w:name="_Toc151193715"/>
      <w:bookmarkStart w:id="347" w:name="_Toc305158887"/>
      <w:bookmarkStart w:id="348" w:name="_Toc127151545"/>
      <w:bookmarkStart w:id="349" w:name="_Toc226965818"/>
      <w:bookmarkStart w:id="350" w:name="_Toc265228383"/>
      <w:bookmarkStart w:id="351" w:name="_Toc151193643"/>
      <w:bookmarkStart w:id="352" w:name="_Toc305158813"/>
      <w:bookmarkStart w:id="353" w:name="_Toc151193787"/>
      <w:bookmarkStart w:id="354" w:name="_Toc150509296"/>
      <w:bookmarkStart w:id="355" w:name="_Toc151190172"/>
      <w:bookmarkStart w:id="356" w:name="_Toc264969235"/>
      <w:bookmarkStart w:id="357" w:name="_Toc150480783"/>
      <w:bookmarkStart w:id="358" w:name="_Toc226965735"/>
      <w:bookmarkStart w:id="359" w:name="_Toc151193859"/>
      <w:bookmarkStart w:id="360" w:name="_Toc142311047"/>
      <w:r>
        <w:rPr>
          <w:rFonts w:ascii="Times New Roman" w:hAnsi="Times New Roman" w:eastAsia="宋体"/>
          <w:color w:val="000000" w:themeColor="text1"/>
          <w:sz w:val="28"/>
          <w:highlight w:val="none"/>
          <w14:textFill>
            <w14:solidFill>
              <w14:schemeClr w14:val="tx1"/>
            </w14:solidFill>
          </w14:textFill>
        </w:rPr>
        <w:t xml:space="preserve">六   </w:t>
      </w:r>
      <w:bookmarkEnd w:id="339"/>
      <w:r>
        <w:rPr>
          <w:rFonts w:ascii="Times New Roman" w:hAnsi="Times New Roman" w:eastAsia="宋体"/>
          <w:color w:val="000000" w:themeColor="text1"/>
          <w:sz w:val="28"/>
          <w:highlight w:val="none"/>
          <w14:textFill>
            <w14:solidFill>
              <w14:schemeClr w14:val="tx1"/>
            </w14:solidFill>
          </w14:textFill>
        </w:rPr>
        <w:t>确定</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Pr>
          <w:rFonts w:ascii="Times New Roman" w:hAnsi="Times New Roman" w:eastAsia="宋体"/>
          <w:color w:val="000000" w:themeColor="text1"/>
          <w:sz w:val="28"/>
          <w:highlight w:val="none"/>
          <w14:textFill>
            <w14:solidFill>
              <w14:schemeClr w14:val="tx1"/>
            </w14:solidFill>
          </w14:textFill>
        </w:rPr>
        <w:t>成交</w:t>
      </w:r>
    </w:p>
    <w:p w14:paraId="6FC9C3C2">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61" w:name="_Toc195842912"/>
      <w:bookmarkStart w:id="362" w:name="_Toc127151748"/>
      <w:bookmarkStart w:id="363" w:name="_Toc150774647"/>
      <w:bookmarkStart w:id="364" w:name="_Toc151193717"/>
      <w:bookmarkStart w:id="365" w:name="_Toc226337243"/>
      <w:bookmarkStart w:id="366" w:name="_Toc264969237"/>
      <w:bookmarkStart w:id="367" w:name="_Toc305158815"/>
      <w:bookmarkStart w:id="368" w:name="_Toc305158889"/>
      <w:bookmarkStart w:id="369" w:name="_Toc150480785"/>
      <w:bookmarkStart w:id="370" w:name="_Toc151193861"/>
      <w:bookmarkStart w:id="371" w:name="_Toc164229388"/>
      <w:bookmarkStart w:id="372" w:name="_Toc164229242"/>
      <w:bookmarkStart w:id="373" w:name="_Toc150509298"/>
      <w:bookmarkStart w:id="374" w:name="_Toc164608661"/>
      <w:bookmarkStart w:id="375" w:name="_Toc127151547"/>
      <w:bookmarkStart w:id="376" w:name="_Toc265228385"/>
      <w:bookmarkStart w:id="377" w:name="_Toc226309791"/>
      <w:bookmarkStart w:id="378" w:name="_Toc150774752"/>
      <w:bookmarkStart w:id="379" w:name="_Toc151190174"/>
      <w:bookmarkStart w:id="380" w:name="_Toc142311049"/>
      <w:bookmarkStart w:id="381" w:name="_Toc226965820"/>
      <w:bookmarkStart w:id="382" w:name="_Toc164351641"/>
      <w:bookmarkStart w:id="383" w:name="_Toc127161461"/>
      <w:bookmarkStart w:id="384" w:name="_Toc151193645"/>
      <w:bookmarkStart w:id="385" w:name="_Toc151193935"/>
      <w:bookmarkStart w:id="386" w:name="_Toc151193789"/>
      <w:bookmarkStart w:id="387" w:name="_Toc149720840"/>
      <w:bookmarkStart w:id="388" w:name="_Toc226965737"/>
      <w:bookmarkStart w:id="389" w:name="_Toc164608816"/>
      <w:r>
        <w:rPr>
          <w:color w:val="000000" w:themeColor="text1"/>
          <w:sz w:val="24"/>
          <w:highlight w:val="none"/>
          <w14:textFill>
            <w14:solidFill>
              <w14:schemeClr w14:val="tx1"/>
            </w14:solidFill>
          </w14:textFill>
        </w:rPr>
        <w:t>确定成交供应商</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6909A44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78303938">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90" w:name="_Toc305158817"/>
      <w:bookmarkStart w:id="391" w:name="_Toc305158891"/>
      <w:bookmarkStart w:id="392" w:name="_Toc127151549"/>
      <w:bookmarkStart w:id="393" w:name="_Toc195842914"/>
      <w:bookmarkStart w:id="394" w:name="_Toc226337245"/>
      <w:bookmarkStart w:id="395" w:name="_Toc151190176"/>
      <w:bookmarkStart w:id="396" w:name="_Toc226965739"/>
      <w:bookmarkStart w:id="397" w:name="_Toc151193937"/>
      <w:bookmarkStart w:id="398" w:name="_Toc127161463"/>
      <w:bookmarkStart w:id="399" w:name="_Toc150774649"/>
      <w:bookmarkStart w:id="400" w:name="_Toc151193791"/>
      <w:bookmarkStart w:id="401" w:name="_Toc150480787"/>
      <w:bookmarkStart w:id="402" w:name="_Toc226965822"/>
      <w:bookmarkStart w:id="403" w:name="_Toc150774754"/>
      <w:bookmarkStart w:id="404" w:name="_Toc150509300"/>
      <w:bookmarkStart w:id="405" w:name="_Toc151193647"/>
      <w:bookmarkStart w:id="406" w:name="_Toc164608818"/>
      <w:bookmarkStart w:id="407" w:name="_Toc164351643"/>
      <w:bookmarkStart w:id="408" w:name="_Toc264969239"/>
      <w:bookmarkStart w:id="409" w:name="_Toc142311051"/>
      <w:bookmarkStart w:id="410" w:name="_Toc149720842"/>
      <w:bookmarkStart w:id="411" w:name="_Toc226309793"/>
      <w:bookmarkStart w:id="412" w:name="_Toc151193719"/>
      <w:bookmarkStart w:id="413" w:name="_Toc164608663"/>
      <w:bookmarkStart w:id="414" w:name="_Toc151193863"/>
      <w:bookmarkStart w:id="415" w:name="_Toc265228387"/>
      <w:bookmarkStart w:id="416" w:name="_Toc164229244"/>
      <w:bookmarkStart w:id="417" w:name="_Toc127151750"/>
      <w:bookmarkStart w:id="418" w:name="_Toc164229390"/>
      <w:bookmarkStart w:id="419" w:name="_Ref467307090"/>
      <w:bookmarkStart w:id="420" w:name="_Toc520356176"/>
      <w:bookmarkStart w:id="421" w:name="_Ref467306425"/>
      <w:r>
        <w:rPr>
          <w:color w:val="000000" w:themeColor="text1"/>
          <w:sz w:val="24"/>
          <w:highlight w:val="none"/>
          <w14:textFill>
            <w14:solidFill>
              <w14:schemeClr w14:val="tx1"/>
            </w14:solidFill>
          </w14:textFill>
        </w:rPr>
        <w:t>成交公告与成交通知书</w:t>
      </w:r>
      <w:bookmarkEnd w:id="390"/>
      <w:bookmarkEnd w:id="391"/>
    </w:p>
    <w:p w14:paraId="627D6F1F">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01F32C36">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2A828E9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w:t>
      </w:r>
    </w:p>
    <w:p w14:paraId="597DFE0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1A4A476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A4B04C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1E4B2BF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95FE65A">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0298A7E3">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22" w:name="_Ref467307062"/>
      <w:bookmarkStart w:id="423" w:name="_Toc151193792"/>
      <w:bookmarkStart w:id="424" w:name="_Toc164608819"/>
      <w:bookmarkStart w:id="425" w:name="_Toc226965740"/>
      <w:bookmarkStart w:id="426" w:name="_Toc305158818"/>
      <w:bookmarkStart w:id="427" w:name="_Toc164229391"/>
      <w:bookmarkStart w:id="428" w:name="_Toc142311052"/>
      <w:bookmarkStart w:id="429" w:name="_Toc149720843"/>
      <w:bookmarkStart w:id="430" w:name="_Toc127151550"/>
      <w:bookmarkStart w:id="431" w:name="_Toc151193720"/>
      <w:bookmarkStart w:id="432" w:name="_Toc265228388"/>
      <w:bookmarkStart w:id="433" w:name="_Toc226337246"/>
      <w:bookmarkStart w:id="434" w:name="_Toc151193648"/>
      <w:bookmarkStart w:id="435" w:name="_Toc164351644"/>
      <w:bookmarkStart w:id="436" w:name="_Toc127151751"/>
      <w:bookmarkStart w:id="437" w:name="_Ref467307204"/>
      <w:bookmarkStart w:id="438" w:name="_Toc226965823"/>
      <w:bookmarkStart w:id="439" w:name="_Ref467306978"/>
      <w:bookmarkStart w:id="440" w:name="_Toc150774650"/>
      <w:bookmarkStart w:id="441" w:name="_Toc520356175"/>
      <w:bookmarkStart w:id="442" w:name="_Toc164608664"/>
      <w:bookmarkStart w:id="443" w:name="_Toc151190177"/>
      <w:bookmarkStart w:id="444" w:name="_Toc264969240"/>
      <w:bookmarkStart w:id="445" w:name="_Toc164229245"/>
      <w:bookmarkStart w:id="446" w:name="_Toc195842915"/>
      <w:bookmarkStart w:id="447" w:name="_Toc150774755"/>
      <w:bookmarkStart w:id="448" w:name="_Toc127161464"/>
      <w:bookmarkStart w:id="449" w:name="_Ref467306377"/>
      <w:bookmarkStart w:id="450" w:name="_Toc151193864"/>
      <w:bookmarkStart w:id="451" w:name="_Toc226309794"/>
      <w:bookmarkStart w:id="452" w:name="_Toc150509301"/>
      <w:bookmarkStart w:id="453" w:name="_Toc150480788"/>
      <w:bookmarkStart w:id="454" w:name="_Toc305158892"/>
      <w:bookmarkStart w:id="455" w:name="_Toc151193938"/>
      <w:r>
        <w:rPr>
          <w:color w:val="000000" w:themeColor="text1"/>
          <w:sz w:val="24"/>
          <w:highlight w:val="none"/>
          <w14:textFill>
            <w14:solidFill>
              <w14:schemeClr w14:val="tx1"/>
            </w14:solidFill>
          </w14:textFill>
        </w:rPr>
        <w:t>签订合同</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343918B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3540C77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D295789">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1B04236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6BB0A80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419"/>
      <w:bookmarkEnd w:id="420"/>
      <w:bookmarkEnd w:id="421"/>
    </w:p>
    <w:p w14:paraId="0E204E8F">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5C6412E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60816F0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428D6C2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0D89DE9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0DEACCE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870758">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1C91DF5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315"/>
          <w:color w:val="000000" w:themeColor="text1"/>
          <w:highlight w:val="none"/>
          <w14:textFill>
            <w14:solidFill>
              <w14:schemeClr w14:val="tx1"/>
            </w14:solidFill>
          </w14:textFill>
        </w:rPr>
        <w:t>http://gk</w:t>
      </w:r>
      <w:bookmarkStart w:id="456" w:name="_Hlt100654014"/>
      <w:r>
        <w:rPr>
          <w:rStyle w:val="315"/>
          <w:color w:val="000000" w:themeColor="text1"/>
          <w:highlight w:val="none"/>
          <w14:textFill>
            <w14:solidFill>
              <w14:schemeClr w14:val="tx1"/>
            </w14:solidFill>
          </w14:textFill>
        </w:rPr>
        <w:t>s</w:t>
      </w:r>
      <w:bookmarkEnd w:id="456"/>
      <w:r>
        <w:rPr>
          <w:rStyle w:val="315"/>
          <w:color w:val="000000" w:themeColor="text1"/>
          <w:highlight w:val="none"/>
          <w14:textFill>
            <w14:solidFill>
              <w14:schemeClr w14:val="tx1"/>
            </w14:solidFill>
          </w14:textFill>
        </w:rPr>
        <w:t>.m</w:t>
      </w:r>
      <w:bookmarkStart w:id="457" w:name="_Hlt100653994"/>
      <w:bookmarkStart w:id="458" w:name="_Hlt100653993"/>
      <w:r>
        <w:rPr>
          <w:rStyle w:val="315"/>
          <w:color w:val="000000" w:themeColor="text1"/>
          <w:highlight w:val="none"/>
          <w14:textFill>
            <w14:solidFill>
              <w14:schemeClr w14:val="tx1"/>
            </w14:solidFill>
          </w14:textFill>
        </w:rPr>
        <w:t>o</w:t>
      </w:r>
      <w:bookmarkEnd w:id="457"/>
      <w:bookmarkEnd w:id="458"/>
      <w:bookmarkStart w:id="459" w:name="_Hlt101169156"/>
      <w:r>
        <w:rPr>
          <w:rStyle w:val="315"/>
          <w:color w:val="000000" w:themeColor="text1"/>
          <w:highlight w:val="none"/>
          <w14:textFill>
            <w14:solidFill>
              <w14:schemeClr w14:val="tx1"/>
            </w14:solidFill>
          </w14:textFill>
        </w:rPr>
        <w:t>f</w:t>
      </w:r>
      <w:bookmarkEnd w:id="459"/>
      <w:r>
        <w:rPr>
          <w:rStyle w:val="315"/>
          <w:color w:val="000000" w:themeColor="text1"/>
          <w:highlight w:val="none"/>
          <w14:textFill>
            <w14:solidFill>
              <w14:schemeClr w14:val="tx1"/>
            </w14:solidFill>
          </w14:textFill>
        </w:rPr>
        <w:t>.gov.cn/ztztz/zhengfucaigouguanli/201802/t20180201_2804589.htm</w:t>
      </w:r>
      <w:r>
        <w:rPr>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4D0C7709">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2840A5B">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11E629A5">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1647757B">
      <w:pPr>
        <w:numPr>
          <w:ilvl w:val="0"/>
          <w:numId w:val="9"/>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3626634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0823CA54">
      <w:pPr>
        <w:spacing w:line="360" w:lineRule="auto"/>
        <w:jc w:val="center"/>
        <w:outlineLvl w:val="0"/>
        <w:rPr>
          <w:b/>
          <w:color w:val="000000" w:themeColor="text1"/>
          <w:sz w:val="36"/>
          <w:szCs w:val="36"/>
          <w:highlight w:val="none"/>
          <w14:textFill>
            <w14:solidFill>
              <w14:schemeClr w14:val="tx1"/>
            </w14:solidFill>
          </w14:textFill>
        </w:rPr>
      </w:pPr>
      <w:bookmarkStart w:id="460" w:name="_Toc226965827"/>
      <w:bookmarkStart w:id="461" w:name="_Toc150480792"/>
      <w:bookmarkStart w:id="462" w:name="_Toc226337250"/>
      <w:bookmarkStart w:id="463" w:name="_Toc353825544"/>
      <w:bookmarkStart w:id="464" w:name="_Toc265228392"/>
      <w:bookmarkStart w:id="465" w:name="_Toc305158822"/>
      <w:bookmarkStart w:id="466" w:name="_Toc264969244"/>
      <w:bookmarkStart w:id="467" w:name="_Toc305158896"/>
      <w:bookmarkStart w:id="468" w:name="_Toc353873664"/>
      <w:bookmarkStart w:id="469" w:name="_Toc353873934"/>
      <w:bookmarkStart w:id="470" w:name="_Toc150774759"/>
      <w:bookmarkStart w:id="471" w:name="_Toc142311056"/>
      <w:bookmarkStart w:id="472" w:name="_Toc127151554"/>
      <w:bookmarkStart w:id="473" w:name="_Toc104818927"/>
      <w:r>
        <w:rPr>
          <w:b/>
          <w:color w:val="000000" w:themeColor="text1"/>
          <w:sz w:val="36"/>
          <w:szCs w:val="36"/>
          <w:highlight w:val="none"/>
          <w14:textFill>
            <w14:solidFill>
              <w14:schemeClr w14:val="tx1"/>
            </w14:solidFill>
          </w14:textFill>
        </w:rPr>
        <w:br w:type="page" w:clear="all"/>
      </w:r>
      <w:bookmarkStart w:id="474" w:name="_Toc15679"/>
      <w:r>
        <w:rPr>
          <w:b/>
          <w:color w:val="000000" w:themeColor="text1"/>
          <w:sz w:val="36"/>
          <w:szCs w:val="36"/>
          <w:highlight w:val="none"/>
          <w14:textFill>
            <w14:solidFill>
              <w14:schemeClr w14:val="tx1"/>
            </w14:solidFill>
          </w14:textFill>
        </w:rPr>
        <w:t xml:space="preserve">第三章   </w:t>
      </w:r>
      <w:bookmarkEnd w:id="460"/>
      <w:bookmarkEnd w:id="461"/>
      <w:bookmarkEnd w:id="462"/>
      <w:bookmarkEnd w:id="463"/>
      <w:bookmarkEnd w:id="464"/>
      <w:bookmarkEnd w:id="465"/>
      <w:bookmarkEnd w:id="466"/>
      <w:bookmarkEnd w:id="467"/>
      <w:bookmarkEnd w:id="468"/>
      <w:bookmarkEnd w:id="469"/>
      <w:bookmarkEnd w:id="470"/>
      <w:bookmarkEnd w:id="471"/>
      <w:bookmarkEnd w:id="472"/>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473"/>
      <w:bookmarkEnd w:id="474"/>
      <w:bookmarkStart w:id="475" w:name="_Toc487900382"/>
    </w:p>
    <w:p w14:paraId="7AD1E46B">
      <w:pPr>
        <w:pStyle w:val="239"/>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p w14:paraId="6A861022">
      <w:pPr>
        <w:tabs>
          <w:tab w:val="left" w:pos="1080"/>
        </w:tabs>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ab/>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475"/>
    </w:p>
    <w:p w14:paraId="13FCD034">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bookmarkStart w:id="476" w:name="_Toc164608810"/>
      <w:bookmarkStart w:id="477" w:name="_Toc226337237"/>
      <w:bookmarkStart w:id="478" w:name="_Toc149720834"/>
      <w:bookmarkStart w:id="479" w:name="_Toc127151541"/>
      <w:bookmarkStart w:id="480" w:name="_Toc164351635"/>
      <w:bookmarkStart w:id="481" w:name="_Toc127161455"/>
      <w:bookmarkStart w:id="482" w:name="_Toc151193929"/>
      <w:bookmarkStart w:id="483" w:name="_Toc226309785"/>
      <w:bookmarkStart w:id="484" w:name="_Toc142311043"/>
      <w:bookmarkStart w:id="485" w:name="_Toc150480779"/>
      <w:bookmarkStart w:id="486" w:name="_Toc264969231"/>
      <w:bookmarkStart w:id="487" w:name="_Toc151190168"/>
      <w:bookmarkStart w:id="488" w:name="_Toc164229236"/>
      <w:bookmarkStart w:id="489" w:name="_Toc305158883"/>
      <w:bookmarkStart w:id="490" w:name="_Toc265228379"/>
      <w:bookmarkStart w:id="491" w:name="_Toc164229382"/>
      <w:bookmarkStart w:id="492" w:name="_Toc305158809"/>
      <w:bookmarkStart w:id="493" w:name="_Toc226965731"/>
      <w:bookmarkStart w:id="494" w:name="_Toc151193639"/>
      <w:bookmarkStart w:id="495" w:name="_Toc151193711"/>
      <w:bookmarkStart w:id="496" w:name="_Toc150774746"/>
      <w:bookmarkStart w:id="497" w:name="_Toc127151742"/>
      <w:bookmarkStart w:id="498" w:name="_Toc164608655"/>
      <w:bookmarkStart w:id="499" w:name="_Toc150774641"/>
      <w:bookmarkStart w:id="500" w:name="_Toc151193855"/>
      <w:bookmarkStart w:id="501" w:name="_Toc195842906"/>
      <w:bookmarkStart w:id="502" w:name="_Toc151193783"/>
      <w:bookmarkStart w:id="503" w:name="_Toc226965814"/>
      <w:bookmarkStart w:id="504" w:name="_Toc150509292"/>
      <w:bookmarkStart w:id="505" w:name="_Toc353825551"/>
      <w:bookmarkStart w:id="506" w:name="_Toc353873941"/>
      <w:bookmarkStart w:id="507" w:name="_Toc305158823"/>
      <w:bookmarkStart w:id="508" w:name="_Toc353873665"/>
      <w:bookmarkStart w:id="509" w:name="_Toc127151555"/>
      <w:bookmarkStart w:id="510" w:name="_Toc195842920"/>
      <w:bookmarkStart w:id="511" w:name="_Toc264969245"/>
      <w:bookmarkStart w:id="512" w:name="_Toc265228393"/>
      <w:bookmarkStart w:id="513" w:name="_Toc150480793"/>
      <w:bookmarkStart w:id="514" w:name="_Toc353873935"/>
      <w:bookmarkStart w:id="515" w:name="_Toc226337251"/>
      <w:bookmarkStart w:id="516" w:name="_Toc353825545"/>
      <w:bookmarkStart w:id="517" w:name="_Toc142311057"/>
      <w:bookmarkStart w:id="518" w:name="_Toc150774760"/>
      <w:bookmarkStart w:id="519" w:name="_Toc226965828"/>
      <w:bookmarkStart w:id="520" w:name="_Toc305158897"/>
      <w:r>
        <w:rPr>
          <w:color w:val="000000" w:themeColor="text1"/>
          <w:sz w:val="24"/>
          <w:highlight w:val="none"/>
          <w14:textFill>
            <w14:solidFill>
              <w14:schemeClr w14:val="tx1"/>
            </w14:solidFill>
          </w14:textFill>
        </w:rPr>
        <w:t>响应文件的</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Pr>
          <w:color w:val="000000" w:themeColor="text1"/>
          <w:sz w:val="24"/>
          <w:highlight w:val="none"/>
          <w14:textFill>
            <w14:solidFill>
              <w14:schemeClr w14:val="tx1"/>
            </w14:solidFill>
          </w14:textFill>
        </w:rPr>
        <w:t>资格性检查和符合性审查</w:t>
      </w:r>
    </w:p>
    <w:p w14:paraId="464DBB30">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15D1911A">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6FD18177">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7B44CB32">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8"/>
        <w:tblW w:w="5000" w:type="pct"/>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8"/>
        <w:gridCol w:w="2234"/>
        <w:gridCol w:w="4967"/>
        <w:gridCol w:w="1916"/>
      </w:tblGrid>
      <w:tr w14:paraId="5C759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738" w:type="dxa"/>
            <w:noWrap w:val="0"/>
            <w:vAlign w:val="center"/>
          </w:tcPr>
          <w:p w14:paraId="06B583BA">
            <w:pPr>
              <w:tabs>
                <w:tab w:val="left" w:pos="1080"/>
              </w:tabs>
              <w:jc w:val="center"/>
              <w:rPr>
                <w:b/>
                <w:color w:val="000000" w:themeColor="text1"/>
                <w:sz w:val="24"/>
                <w:highlight w:val="none"/>
                <w14:textFill>
                  <w14:solidFill>
                    <w14:schemeClr w14:val="tx1"/>
                  </w14:solidFill>
                </w14:textFill>
              </w:rPr>
            </w:pPr>
            <w:bookmarkStart w:id="521" w:name="_Hlt487972895"/>
            <w:bookmarkEnd w:id="521"/>
            <w:r>
              <w:rPr>
                <w:b/>
                <w:color w:val="000000" w:themeColor="text1"/>
                <w:sz w:val="24"/>
                <w:highlight w:val="none"/>
                <w14:textFill>
                  <w14:solidFill>
                    <w14:schemeClr w14:val="tx1"/>
                  </w14:solidFill>
                </w14:textFill>
              </w:rPr>
              <w:t>序号</w:t>
            </w:r>
          </w:p>
        </w:tc>
        <w:tc>
          <w:tcPr>
            <w:tcW w:w="2234" w:type="dxa"/>
            <w:noWrap w:val="0"/>
            <w:vAlign w:val="center"/>
          </w:tcPr>
          <w:p w14:paraId="64B446CD">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4967" w:type="dxa"/>
            <w:noWrap w:val="0"/>
            <w:vAlign w:val="center"/>
          </w:tcPr>
          <w:p w14:paraId="2DD9797F">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1916" w:type="dxa"/>
            <w:noWrap w:val="0"/>
            <w:vAlign w:val="center"/>
          </w:tcPr>
          <w:p w14:paraId="3B84CA9C">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7F6B5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38" w:type="dxa"/>
            <w:noWrap w:val="0"/>
            <w:vAlign w:val="center"/>
          </w:tcPr>
          <w:p w14:paraId="31550B06">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2234" w:type="dxa"/>
            <w:noWrap w:val="0"/>
            <w:vAlign w:val="center"/>
          </w:tcPr>
          <w:p w14:paraId="18CE7FC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4967" w:type="dxa"/>
            <w:noWrap w:val="0"/>
            <w:vAlign w:val="center"/>
          </w:tcPr>
          <w:p w14:paraId="172E5E0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1916" w:type="dxa"/>
            <w:noWrap w:val="0"/>
            <w:vAlign w:val="center"/>
          </w:tcPr>
          <w:p w14:paraId="6799C886">
            <w:pPr>
              <w:tabs>
                <w:tab w:val="left" w:pos="1080"/>
              </w:tabs>
              <w:rPr>
                <w:color w:val="000000" w:themeColor="text1"/>
                <w:sz w:val="24"/>
                <w:highlight w:val="none"/>
                <w14:textFill>
                  <w14:solidFill>
                    <w14:schemeClr w14:val="tx1"/>
                  </w14:solidFill>
                </w14:textFill>
              </w:rPr>
            </w:pPr>
          </w:p>
        </w:tc>
      </w:tr>
      <w:tr w14:paraId="2496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38" w:type="dxa"/>
            <w:noWrap w:val="0"/>
            <w:vAlign w:val="center"/>
          </w:tcPr>
          <w:p w14:paraId="247834A6">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2234" w:type="dxa"/>
            <w:noWrap w:val="0"/>
            <w:vAlign w:val="center"/>
          </w:tcPr>
          <w:p w14:paraId="78CD3018">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4967" w:type="dxa"/>
            <w:noWrap w:val="0"/>
            <w:vAlign w:val="center"/>
          </w:tcPr>
          <w:p w14:paraId="790E03C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1916" w:type="dxa"/>
            <w:noWrap w:val="0"/>
            <w:vAlign w:val="center"/>
          </w:tcPr>
          <w:p w14:paraId="21E09EC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0C5CE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738" w:type="dxa"/>
            <w:noWrap w:val="0"/>
            <w:vAlign w:val="center"/>
          </w:tcPr>
          <w:p w14:paraId="262C693E">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2234" w:type="dxa"/>
            <w:noWrap w:val="0"/>
            <w:vAlign w:val="center"/>
          </w:tcPr>
          <w:p w14:paraId="62921A4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4967" w:type="dxa"/>
            <w:noWrap w:val="0"/>
            <w:vAlign w:val="center"/>
          </w:tcPr>
          <w:p w14:paraId="02709574">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49B35D03">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70117B33">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3C88844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1916" w:type="dxa"/>
            <w:noWrap w:val="0"/>
            <w:vAlign w:val="center"/>
          </w:tcPr>
          <w:p w14:paraId="6FF568E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w:t>
            </w:r>
            <w:r>
              <w:rPr>
                <w:rFonts w:hint="eastAsia" w:ascii="宋体" w:hAnsi="宋体" w:cs="宋体"/>
                <w:color w:val="000000" w:themeColor="text1"/>
                <w:sz w:val="24"/>
                <w:highlight w:val="none"/>
                <w14:textFill>
                  <w14:solidFill>
                    <w14:schemeClr w14:val="tx1"/>
                  </w14:solidFill>
                </w14:textFill>
              </w:rPr>
              <w:t>或采购代理机构</w:t>
            </w:r>
            <w:r>
              <w:rPr>
                <w:color w:val="000000" w:themeColor="text1"/>
                <w:sz w:val="24"/>
                <w:highlight w:val="none"/>
                <w14:textFill>
                  <w14:solidFill>
                    <w14:schemeClr w14:val="tx1"/>
                  </w14:solidFill>
                </w14:textFill>
              </w:rPr>
              <w:t>查询。</w:t>
            </w:r>
          </w:p>
        </w:tc>
      </w:tr>
      <w:tr w14:paraId="2E5BC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trPr>
        <w:tc>
          <w:tcPr>
            <w:tcW w:w="738" w:type="dxa"/>
            <w:noWrap w:val="0"/>
            <w:vAlign w:val="center"/>
          </w:tcPr>
          <w:p w14:paraId="21FAEDCC">
            <w:pPr>
              <w:pStyle w:val="240"/>
              <w:jc w:val="center"/>
              <w:rPr>
                <w:rFonts w:ascii="Times New Roman"/>
                <w:b w:val="0"/>
                <w:color w:val="000000" w:themeColor="text1"/>
                <w:highlight w:val="none"/>
                <w:u w:val="none"/>
                <w14:textFill>
                  <w14:solidFill>
                    <w14:schemeClr w14:val="tx1"/>
                  </w14:solidFill>
                </w14:textFill>
              </w:rPr>
            </w:pPr>
            <w:r>
              <w:rPr>
                <w:rFonts w:hint="eastAsia" w:ascii="Times New Roman"/>
                <w:b w:val="0"/>
                <w:color w:val="000000" w:themeColor="text1"/>
                <w:highlight w:val="none"/>
                <w:u w:val="none"/>
                <w14:textFill>
                  <w14:solidFill>
                    <w14:schemeClr w14:val="tx1"/>
                  </w14:solidFill>
                </w14:textFill>
              </w:rPr>
              <w:t>1-3</w:t>
            </w:r>
          </w:p>
          <w:p w14:paraId="007A3344">
            <w:pPr>
              <w:tabs>
                <w:tab w:val="left" w:pos="1080"/>
              </w:tabs>
              <w:jc w:val="center"/>
              <w:rPr>
                <w:color w:val="000000" w:themeColor="text1"/>
                <w:sz w:val="24"/>
                <w:highlight w:val="none"/>
                <w14:textFill>
                  <w14:solidFill>
                    <w14:schemeClr w14:val="tx1"/>
                  </w14:solidFill>
                </w14:textFill>
              </w:rPr>
            </w:pPr>
          </w:p>
        </w:tc>
        <w:tc>
          <w:tcPr>
            <w:tcW w:w="2234" w:type="dxa"/>
            <w:noWrap w:val="0"/>
            <w:vAlign w:val="center"/>
          </w:tcPr>
          <w:p w14:paraId="3106B346">
            <w:pPr>
              <w:pStyle w:val="240"/>
              <w:spacing w:before="0" w:after="0"/>
              <w:rPr>
                <w:color w:val="000000" w:themeColor="text1"/>
                <w:highlight w:val="none"/>
                <w14:textFill>
                  <w14:solidFill>
                    <w14:schemeClr w14:val="tx1"/>
                  </w14:solidFill>
                </w14:textFill>
              </w:rPr>
            </w:pPr>
            <w:r>
              <w:rPr>
                <w:rFonts w:hint="eastAsia" w:ascii="Times New Roman"/>
                <w:b w:val="0"/>
                <w:color w:val="000000" w:themeColor="text1"/>
                <w:highlight w:val="none"/>
                <w:u w:val="none"/>
                <w14:textFill>
                  <w14:solidFill>
                    <w14:schemeClr w14:val="tx1"/>
                  </w14:solidFill>
                </w14:textFill>
              </w:rPr>
              <w:t>营业执照</w:t>
            </w:r>
          </w:p>
        </w:tc>
        <w:tc>
          <w:tcPr>
            <w:tcW w:w="4967" w:type="dxa"/>
            <w:noWrap w:val="0"/>
            <w:vAlign w:val="center"/>
          </w:tcPr>
          <w:p w14:paraId="7CD9A662">
            <w:pPr>
              <w:pStyle w:val="240"/>
              <w:spacing w:before="0" w:after="0"/>
              <w:rPr>
                <w:color w:val="000000" w:themeColor="text1"/>
                <w:highlight w:val="none"/>
                <w14:textFill>
                  <w14:solidFill>
                    <w14:schemeClr w14:val="tx1"/>
                  </w14:solidFill>
                </w14:textFill>
              </w:rPr>
            </w:pPr>
            <w:r>
              <w:rPr>
                <w:rFonts w:hint="eastAsia" w:ascii="Times New Roman"/>
                <w:b w:val="0"/>
                <w:color w:val="000000" w:themeColor="text1"/>
                <w:highlight w:val="none"/>
                <w:u w:val="none"/>
                <w14:textFill>
                  <w14:solidFill>
                    <w14:schemeClr w14:val="tx1"/>
                  </w14:solidFill>
                </w14:textFill>
              </w:rPr>
              <w:t>提供有效的营业执照副本复印件(三证合一)</w:t>
            </w:r>
          </w:p>
        </w:tc>
        <w:tc>
          <w:tcPr>
            <w:tcW w:w="1916" w:type="dxa"/>
            <w:noWrap w:val="0"/>
            <w:vAlign w:val="center"/>
          </w:tcPr>
          <w:p w14:paraId="29F5DDE1">
            <w:pPr>
              <w:tabs>
                <w:tab w:val="left" w:pos="1080"/>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提供证明文件的电子件或电子证照</w:t>
            </w:r>
          </w:p>
        </w:tc>
      </w:tr>
    </w:tbl>
    <w:p w14:paraId="142499C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5944ADE9">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5213875F">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2"/>
        <w:gridCol w:w="1903"/>
        <w:gridCol w:w="7060"/>
      </w:tblGrid>
      <w:tr w14:paraId="4BACC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71" w:type="dxa"/>
            <w:noWrap w:val="0"/>
            <w:vAlign w:val="center"/>
          </w:tcPr>
          <w:p w14:paraId="5D53EB9E">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1646" w:type="dxa"/>
            <w:noWrap w:val="0"/>
            <w:vAlign w:val="center"/>
          </w:tcPr>
          <w:p w14:paraId="167B410B">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6105" w:type="dxa"/>
            <w:noWrap w:val="0"/>
            <w:vAlign w:val="center"/>
          </w:tcPr>
          <w:p w14:paraId="152EB06E">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0EC6B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7F417F2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646" w:type="dxa"/>
            <w:noWrap w:val="0"/>
            <w:vAlign w:val="center"/>
          </w:tcPr>
          <w:p w14:paraId="11BF302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响应函、法定代表人资格证明书、政府采购供应商信用承诺书</w:t>
            </w:r>
          </w:p>
        </w:tc>
        <w:tc>
          <w:tcPr>
            <w:tcW w:w="6105" w:type="dxa"/>
            <w:noWrap w:val="0"/>
            <w:vAlign w:val="center"/>
          </w:tcPr>
          <w:p w14:paraId="0A6A569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响应函、法定代表人资格证明书、政府采购供应商信用承诺书</w:t>
            </w:r>
          </w:p>
        </w:tc>
      </w:tr>
      <w:tr w14:paraId="66B65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2373751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646" w:type="dxa"/>
            <w:noWrap w:val="0"/>
            <w:vAlign w:val="center"/>
          </w:tcPr>
          <w:p w14:paraId="0187467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6105" w:type="dxa"/>
            <w:noWrap w:val="0"/>
            <w:vAlign w:val="center"/>
          </w:tcPr>
          <w:p w14:paraId="5579141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61136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6D837CA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646" w:type="dxa"/>
            <w:noWrap w:val="0"/>
            <w:vAlign w:val="center"/>
          </w:tcPr>
          <w:p w14:paraId="202CBD1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6105" w:type="dxa"/>
            <w:noWrap w:val="0"/>
            <w:vAlign w:val="center"/>
          </w:tcPr>
          <w:p w14:paraId="36A53511">
            <w:pPr>
              <w:widowControl/>
              <w:jc w:val="left"/>
              <w:rPr>
                <w:rFonts w:hint="eastAsia"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响应报价未超过磋商文件中规定的项目/采购包预算金额或者项目/采购包最高限价；</w:t>
            </w:r>
          </w:p>
        </w:tc>
      </w:tr>
      <w:tr w14:paraId="5C0A2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71" w:type="dxa"/>
            <w:noWrap w:val="0"/>
            <w:vAlign w:val="center"/>
          </w:tcPr>
          <w:p w14:paraId="60709C17">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1646" w:type="dxa"/>
            <w:noWrap w:val="0"/>
            <w:vAlign w:val="center"/>
          </w:tcPr>
          <w:p w14:paraId="724F1F9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6105" w:type="dxa"/>
            <w:noWrap w:val="0"/>
            <w:vAlign w:val="center"/>
          </w:tcPr>
          <w:p w14:paraId="0F2A861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2D34D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6B701D66">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1646" w:type="dxa"/>
            <w:noWrap w:val="0"/>
            <w:vAlign w:val="center"/>
          </w:tcPr>
          <w:p w14:paraId="5C137B0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6105" w:type="dxa"/>
            <w:noWrap w:val="0"/>
            <w:vAlign w:val="center"/>
          </w:tcPr>
          <w:p w14:paraId="1BA36AB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39524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023BADB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1646" w:type="dxa"/>
            <w:noWrap w:val="0"/>
            <w:vAlign w:val="center"/>
          </w:tcPr>
          <w:p w14:paraId="1BB3EDC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6105" w:type="dxa"/>
            <w:noWrap w:val="0"/>
            <w:vAlign w:val="center"/>
          </w:tcPr>
          <w:p w14:paraId="1E6FE5B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7670D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4BB8836B">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1646" w:type="dxa"/>
            <w:noWrap w:val="0"/>
            <w:vAlign w:val="center"/>
          </w:tcPr>
          <w:p w14:paraId="4875043A">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6105" w:type="dxa"/>
            <w:noWrap w:val="0"/>
            <w:vAlign w:val="center"/>
          </w:tcPr>
          <w:p w14:paraId="0052CE76">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0A0CC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58FEEC7D">
            <w:pPr>
              <w:widowControl/>
              <w:jc w:val="center"/>
              <w:rPr>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8</w:t>
            </w:r>
          </w:p>
        </w:tc>
        <w:tc>
          <w:tcPr>
            <w:tcW w:w="1646" w:type="dxa"/>
            <w:noWrap w:val="0"/>
            <w:vAlign w:val="center"/>
          </w:tcPr>
          <w:p w14:paraId="3432A0AC">
            <w:pPr>
              <w:widowControl/>
              <w:jc w:val="left"/>
              <w:rPr>
                <w:b w:val="0"/>
                <w:bCs w:val="0"/>
                <w:color w:val="000000" w:themeColor="text1"/>
                <w:sz w:val="24"/>
                <w:highlight w:val="none"/>
                <w14:textFill>
                  <w14:solidFill>
                    <w14:schemeClr w14:val="tx1"/>
                  </w14:solidFill>
                </w14:textFill>
              </w:rPr>
            </w:pPr>
            <w:r>
              <w:rPr>
                <w:rFonts w:ascii="Segoe UI Symbol" w:hAnsi="Segoe UI Symbol" w:cs="Segoe UI Symbol"/>
                <w:b w:val="0"/>
                <w:bCs w:val="0"/>
                <w:color w:val="000000" w:themeColor="text1"/>
                <w:sz w:val="24"/>
                <w:highlight w:val="none"/>
                <w14:textFill>
                  <w14:solidFill>
                    <w14:schemeClr w14:val="tx1"/>
                  </w14:solidFill>
                </w14:textFill>
              </w:rPr>
              <w:t>★</w:t>
            </w:r>
            <w:r>
              <w:rPr>
                <w:b w:val="0"/>
                <w:bCs w:val="0"/>
                <w:color w:val="000000" w:themeColor="text1"/>
                <w:sz w:val="24"/>
                <w:highlight w:val="none"/>
                <w14:textFill>
                  <w14:solidFill>
                    <w14:schemeClr w14:val="tx1"/>
                  </w14:solidFill>
                </w14:textFill>
              </w:rPr>
              <w:t>号条款响应</w:t>
            </w:r>
          </w:p>
        </w:tc>
        <w:tc>
          <w:tcPr>
            <w:tcW w:w="6105" w:type="dxa"/>
            <w:noWrap w:val="0"/>
            <w:vAlign w:val="center"/>
          </w:tcPr>
          <w:p w14:paraId="2F2AF905">
            <w:pPr>
              <w:widowControl/>
              <w:jc w:val="left"/>
              <w:rPr>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响应文件满足磋商文件第</w:t>
            </w:r>
            <w:r>
              <w:rPr>
                <w:rFonts w:hint="eastAsia"/>
                <w:b w:val="0"/>
                <w:bCs w:val="0"/>
                <w:color w:val="000000" w:themeColor="text1"/>
                <w:sz w:val="24"/>
                <w:highlight w:val="none"/>
                <w14:textFill>
                  <w14:solidFill>
                    <w14:schemeClr w14:val="tx1"/>
                  </w14:solidFill>
                </w14:textFill>
              </w:rPr>
              <w:t>四</w:t>
            </w:r>
            <w:r>
              <w:rPr>
                <w:b w:val="0"/>
                <w:bCs w:val="0"/>
                <w:color w:val="000000" w:themeColor="text1"/>
                <w:sz w:val="24"/>
                <w:highlight w:val="none"/>
                <w14:textFill>
                  <w14:solidFill>
                    <w14:schemeClr w14:val="tx1"/>
                  </w14:solidFill>
                </w14:textFill>
              </w:rPr>
              <w:t>章《采购需求》中</w:t>
            </w:r>
            <w:r>
              <w:rPr>
                <w:rFonts w:ascii="Segoe UI Symbol" w:hAnsi="Segoe UI Symbol" w:cs="Segoe UI Symbol"/>
                <w:b w:val="0"/>
                <w:bCs w:val="0"/>
                <w:color w:val="000000" w:themeColor="text1"/>
                <w:sz w:val="24"/>
                <w:highlight w:val="none"/>
                <w14:textFill>
                  <w14:solidFill>
                    <w14:schemeClr w14:val="tx1"/>
                  </w14:solidFill>
                </w14:textFill>
              </w:rPr>
              <w:t>★</w:t>
            </w:r>
            <w:r>
              <w:rPr>
                <w:b w:val="0"/>
                <w:bCs w:val="0"/>
                <w:color w:val="000000" w:themeColor="text1"/>
                <w:sz w:val="24"/>
                <w:highlight w:val="none"/>
                <w14:textFill>
                  <w14:solidFill>
                    <w14:schemeClr w14:val="tx1"/>
                  </w14:solidFill>
                </w14:textFill>
              </w:rPr>
              <w:t>号条款要求的；</w:t>
            </w:r>
          </w:p>
        </w:tc>
      </w:tr>
      <w:tr w14:paraId="0E097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328ED154">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1646" w:type="dxa"/>
            <w:noWrap w:val="0"/>
            <w:vAlign w:val="center"/>
          </w:tcPr>
          <w:p w14:paraId="0818808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6105" w:type="dxa"/>
            <w:noWrap w:val="0"/>
            <w:vAlign w:val="center"/>
          </w:tcPr>
          <w:p w14:paraId="185CA5B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6148A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2DFD867F">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1646" w:type="dxa"/>
            <w:noWrap w:val="0"/>
            <w:vAlign w:val="center"/>
          </w:tcPr>
          <w:p w14:paraId="07F3A60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C84E1A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6105" w:type="dxa"/>
            <w:noWrap w:val="0"/>
            <w:vAlign w:val="center"/>
          </w:tcPr>
          <w:p w14:paraId="1E349CB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3ADBC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1062E83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646" w:type="dxa"/>
            <w:noWrap w:val="0"/>
            <w:vAlign w:val="center"/>
          </w:tcPr>
          <w:p w14:paraId="42D8234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6105" w:type="dxa"/>
            <w:noWrap w:val="0"/>
            <w:vAlign w:val="center"/>
          </w:tcPr>
          <w:p w14:paraId="35B1F1AE">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2BF4A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3CA8363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1646" w:type="dxa"/>
            <w:noWrap w:val="0"/>
            <w:vAlign w:val="center"/>
          </w:tcPr>
          <w:p w14:paraId="2178AEE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66EC658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6105" w:type="dxa"/>
            <w:noWrap w:val="0"/>
            <w:vAlign w:val="center"/>
          </w:tcPr>
          <w:p w14:paraId="6B8710C3">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7E4BE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7249C7D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1646" w:type="dxa"/>
            <w:noWrap w:val="0"/>
            <w:vAlign w:val="center"/>
          </w:tcPr>
          <w:p w14:paraId="61E0DAE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6105" w:type="dxa"/>
            <w:noWrap w:val="0"/>
            <w:vAlign w:val="center"/>
          </w:tcPr>
          <w:p w14:paraId="638BFC9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434F90D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182B415A">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6CEE58F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5A67805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854D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1DA9D29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4</w:t>
            </w:r>
          </w:p>
        </w:tc>
        <w:tc>
          <w:tcPr>
            <w:tcW w:w="1646" w:type="dxa"/>
            <w:noWrap w:val="0"/>
            <w:vAlign w:val="center"/>
          </w:tcPr>
          <w:p w14:paraId="31B4E3A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6105" w:type="dxa"/>
            <w:noWrap w:val="0"/>
            <w:vAlign w:val="center"/>
          </w:tcPr>
          <w:p w14:paraId="360A6AA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5D375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191BD2B6">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5</w:t>
            </w:r>
          </w:p>
        </w:tc>
        <w:tc>
          <w:tcPr>
            <w:tcW w:w="1646" w:type="dxa"/>
            <w:noWrap w:val="0"/>
            <w:vAlign w:val="center"/>
          </w:tcPr>
          <w:p w14:paraId="64D337C2">
            <w:pPr>
              <w:widowControl/>
              <w:jc w:val="lef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串通投标</w:t>
            </w:r>
          </w:p>
        </w:tc>
        <w:tc>
          <w:tcPr>
            <w:tcW w:w="6105" w:type="dxa"/>
            <w:noWrap w:val="0"/>
            <w:vAlign w:val="center"/>
          </w:tcPr>
          <w:p w14:paraId="27B7A81D">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w:t>
            </w:r>
            <w:r>
              <w:rPr>
                <w:rFonts w:hint="eastAsia"/>
                <w:color w:val="000000" w:themeColor="text1"/>
                <w:sz w:val="24"/>
                <w:highlight w:val="none"/>
                <w:lang w:eastAsia="zh-CN"/>
                <w14:textFill>
                  <w14:solidFill>
                    <w14:schemeClr w14:val="tx1"/>
                  </w14:solidFill>
                </w14:textFill>
              </w:rPr>
              <w:t>串通投标</w:t>
            </w:r>
            <w:r>
              <w:rPr>
                <w:rFonts w:hint="eastAsia"/>
                <w:color w:val="000000" w:themeColor="text1"/>
                <w:sz w:val="24"/>
                <w:highlight w:val="none"/>
                <w14:textFill>
                  <w14:solidFill>
                    <w14:schemeClr w14:val="tx1"/>
                  </w14:solidFill>
                </w14:textFill>
              </w:rPr>
              <w:t>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2CF5B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28D3FF3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6</w:t>
            </w:r>
          </w:p>
        </w:tc>
        <w:tc>
          <w:tcPr>
            <w:tcW w:w="1646" w:type="dxa"/>
            <w:noWrap w:val="0"/>
            <w:vAlign w:val="center"/>
          </w:tcPr>
          <w:p w14:paraId="406DAFB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6105" w:type="dxa"/>
            <w:noWrap w:val="0"/>
            <w:vAlign w:val="center"/>
          </w:tcPr>
          <w:p w14:paraId="755A409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282DB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71" w:type="dxa"/>
            <w:noWrap w:val="0"/>
            <w:vAlign w:val="center"/>
          </w:tcPr>
          <w:p w14:paraId="21E0A0A2">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17</w:t>
            </w:r>
          </w:p>
        </w:tc>
        <w:tc>
          <w:tcPr>
            <w:tcW w:w="1646" w:type="dxa"/>
            <w:noWrap w:val="0"/>
            <w:vAlign w:val="center"/>
          </w:tcPr>
          <w:p w14:paraId="65E372D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6105" w:type="dxa"/>
            <w:noWrap w:val="0"/>
            <w:vAlign w:val="center"/>
          </w:tcPr>
          <w:p w14:paraId="6A45005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bl>
    <w:p w14:paraId="7CA0B11F">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磋商、响应文件有关事项的澄清、说明或者更正和最终报价</w:t>
      </w:r>
    </w:p>
    <w:p w14:paraId="164E962A">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1BA25CC0">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644D0328">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对磋商文件作出的实质性变动是磋商文件的有效组成部分，磋商小组应当及时以书面形式同时通知所有参加磋商的供应商。</w:t>
      </w:r>
    </w:p>
    <w:p w14:paraId="410D2EC4">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AD82678">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08357538">
      <w:pPr>
        <w:tabs>
          <w:tab w:val="left" w:pos="1980"/>
        </w:tabs>
        <w:spacing w:line="360" w:lineRule="auto"/>
        <w:ind w:left="1080"/>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为有助于对响应文件的审查、评价和比较，磋商小组有权要求供应商对</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的澄清、说明或者补正应当采用书面形式，由供应商法定代表人或授权代表签署。</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7390CC92">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磋商结束后，磋商小组将要求所有实质性响应的供应商在规定时间内通过政府采购一体化平台“苏采云”系统提交最终报价（</w:t>
      </w:r>
      <w:r>
        <w:rPr>
          <w:rFonts w:hint="eastAsia" w:ascii="宋体" w:hAnsi="宋体" w:cs="宋体"/>
          <w:b/>
          <w:bCs/>
          <w:color w:val="000000" w:themeColor="text1"/>
          <w:sz w:val="24"/>
          <w:highlight w:val="none"/>
          <w:u w:val="single"/>
          <w14:textFill>
            <w14:solidFill>
              <w14:schemeClr w14:val="tx1"/>
            </w14:solidFill>
          </w14:textFill>
        </w:rPr>
        <w:t>本项目采用两次报价，响应文件的报价作为首次报价，在磋商结束后，磋商小组应当要求所有实质性响应的供应商在规定时间内提交最终报价</w:t>
      </w:r>
      <w:r>
        <w:rPr>
          <w:rFonts w:hint="eastAsia" w:ascii="宋体" w:hAnsi="宋体" w:cs="宋体"/>
          <w:b/>
          <w:bCs/>
          <w:color w:val="000000" w:themeColor="text1"/>
          <w:sz w:val="24"/>
          <w:highlight w:val="none"/>
          <w:u w:val="single"/>
          <w:lang w:eastAsia="zh-CN"/>
          <w14:textFill>
            <w14:solidFill>
              <w14:schemeClr w14:val="tx1"/>
            </w14:solidFill>
          </w14:textFill>
        </w:rPr>
        <w:t>。）</w:t>
      </w:r>
    </w:p>
    <w:p w14:paraId="5504574F">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187B6C6">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6055E4F5">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71205DE2">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最终报价的算术修正及政策调整</w:t>
      </w:r>
    </w:p>
    <w:p w14:paraId="1969B48C">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76C365E5">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116EE96E">
      <w:pPr>
        <w:numPr>
          <w:ilvl w:val="2"/>
          <w:numId w:val="1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671D9495">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_____</w:t>
      </w:r>
    </w:p>
    <w:p w14:paraId="44F4EA63">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044EA0AE">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1799264F">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4ACC9781">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198F11DE">
      <w:pPr>
        <w:numPr>
          <w:ilvl w:val="2"/>
          <w:numId w:val="1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48B5982E">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7CA4082B">
      <w:pPr>
        <w:numPr>
          <w:ilvl w:val="2"/>
          <w:numId w:val="1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14:textFill>
            <w14:solidFill>
              <w14:schemeClr w14:val="tx1"/>
            </w14:solidFill>
          </w14:textFill>
        </w:rPr>
        <w:t>20</w:t>
      </w:r>
      <w:r>
        <w:rPr>
          <w:color w:val="000000" w:themeColor="text1"/>
          <w:sz w:val="24"/>
          <w:highlight w:val="none"/>
          <w14:textFill>
            <w14:solidFill>
              <w14:schemeClr w14:val="tx1"/>
            </w14:solidFill>
          </w14:textFill>
        </w:rPr>
        <w:t>%的扣除，用扣除后的价格参加评审。</w:t>
      </w:r>
    </w:p>
    <w:p w14:paraId="3F2C8DDC">
      <w:pPr>
        <w:numPr>
          <w:ilvl w:val="2"/>
          <w:numId w:val="1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43CB340E">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3C3B4C01">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7AFF9CAB">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6064CED6">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622920A0">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70839BFE">
      <w:pPr>
        <w:numPr>
          <w:ilvl w:val="2"/>
          <w:numId w:val="1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6B133399">
      <w:pPr>
        <w:numPr>
          <w:ilvl w:val="2"/>
          <w:numId w:val="1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其他为落实政府采购政策实施的优先采购：___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047264FE">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磋商环节及提交最终报价后如出现以下情况的，供应商的</w:t>
      </w:r>
      <w:r>
        <w:rPr>
          <w:b/>
          <w:color w:val="000000" w:themeColor="text1"/>
          <w:sz w:val="24"/>
          <w:highlight w:val="none"/>
          <w14:textFill>
            <w14:solidFill>
              <w14:schemeClr w14:val="tx1"/>
            </w14:solidFill>
          </w14:textFill>
        </w:rPr>
        <w:t>响应文件无效</w:t>
      </w:r>
      <w:r>
        <w:rPr>
          <w:color w:val="000000" w:themeColor="text1"/>
          <w:sz w:val="24"/>
          <w:highlight w:val="none"/>
          <w14:textFill>
            <w14:solidFill>
              <w14:schemeClr w14:val="tx1"/>
            </w14:solidFill>
          </w14:textFill>
        </w:rPr>
        <w:t>：</w:t>
      </w:r>
    </w:p>
    <w:p w14:paraId="28E17F32">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3917D38E">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5FF56C6D">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5B4E2858">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738A76F5">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43B18C97">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2808027E">
      <w:pPr>
        <w:numPr>
          <w:ilvl w:val="1"/>
          <w:numId w:val="11"/>
        </w:numPr>
        <w:tabs>
          <w:tab w:val="left" w:pos="1080"/>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bookmarkEnd w:id="505"/>
      <w:bookmarkEnd w:id="506"/>
    </w:p>
    <w:p w14:paraId="0B83468B">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2912787F">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9950954">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6385EB5D">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w:t>
      </w:r>
    </w:p>
    <w:p w14:paraId="4CC23474">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w:t>
      </w:r>
    </w:p>
    <w:p w14:paraId="1028E4F2">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522" w:name="_Toc150774646"/>
      <w:bookmarkStart w:id="523" w:name="_Toc164229241"/>
      <w:bookmarkStart w:id="524" w:name="_Toc226309790"/>
      <w:bookmarkStart w:id="525" w:name="_Toc151193644"/>
      <w:bookmarkStart w:id="526" w:name="_Toc226965736"/>
      <w:bookmarkStart w:id="527" w:name="_Toc164608660"/>
      <w:bookmarkStart w:id="528" w:name="_Toc149720839"/>
      <w:bookmarkStart w:id="529" w:name="_Toc150509297"/>
      <w:bookmarkStart w:id="530" w:name="_Toc151190173"/>
      <w:bookmarkStart w:id="531" w:name="_Toc164608815"/>
      <w:bookmarkStart w:id="532" w:name="_Toc226337242"/>
      <w:bookmarkStart w:id="533" w:name="_Toc164229387"/>
      <w:bookmarkStart w:id="534" w:name="_Ref467307010"/>
      <w:bookmarkStart w:id="535" w:name="_Toc151193716"/>
      <w:bookmarkStart w:id="536" w:name="_Toc151193860"/>
      <w:bookmarkStart w:id="537" w:name="_Toc127151747"/>
      <w:bookmarkStart w:id="538" w:name="_Toc151193934"/>
      <w:bookmarkStart w:id="539" w:name="_Toc164351640"/>
      <w:bookmarkStart w:id="540" w:name="_Toc520356170"/>
      <w:bookmarkStart w:id="541" w:name="_Toc226965819"/>
      <w:bookmarkStart w:id="542" w:name="_Toc265228384"/>
      <w:bookmarkStart w:id="543" w:name="_Toc127151546"/>
      <w:bookmarkStart w:id="544" w:name="_Toc305158814"/>
      <w:bookmarkStart w:id="545" w:name="_Toc264969236"/>
      <w:bookmarkStart w:id="546" w:name="_Toc195842911"/>
      <w:bookmarkStart w:id="547" w:name="_Toc150774751"/>
      <w:bookmarkStart w:id="548" w:name="_Toc150480784"/>
      <w:bookmarkStart w:id="549" w:name="_Toc142311048"/>
      <w:bookmarkStart w:id="550" w:name="_Toc305158888"/>
      <w:bookmarkStart w:id="551" w:name="_Toc151193788"/>
      <w:bookmarkStart w:id="552" w:name="_Toc127161460"/>
      <w:r>
        <w:rPr>
          <w:color w:val="000000" w:themeColor="text1"/>
          <w:sz w:val="24"/>
          <w:highlight w:val="none"/>
          <w14:textFill>
            <w14:solidFill>
              <w14:schemeClr w14:val="tx1"/>
            </w14:solidFill>
          </w14:textFill>
        </w:rPr>
        <w:t>成交候选人名单</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2418B7F1">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磋商小组将根据各供应商的评审排序以及磋商文件中关于成交候选人的相关规定，确定本项目成交候选人名单，按照评审得分由高到低顺序推荐成交候选人的排名顺序。评审得分相同的，按照最终报价</w:t>
      </w:r>
      <w:r>
        <w:rPr>
          <w:rFonts w:hint="eastAsia"/>
          <w:color w:val="000000" w:themeColor="text1"/>
          <w:sz w:val="24"/>
          <w:highlight w:val="none"/>
          <w:lang w:val="en-US" w:eastAsia="zh-CN"/>
          <w14:textFill>
            <w14:solidFill>
              <w14:schemeClr w14:val="tx1"/>
            </w14:solidFill>
          </w14:textFill>
        </w:rPr>
        <w:t>优惠率</w:t>
      </w:r>
      <w:r>
        <w:rPr>
          <w:color w:val="000000" w:themeColor="text1"/>
          <w:sz w:val="24"/>
          <w:highlight w:val="none"/>
          <w14:textFill>
            <w14:solidFill>
              <w14:schemeClr w14:val="tx1"/>
            </w14:solidFill>
          </w14:textFill>
        </w:rPr>
        <w:t>由高</w:t>
      </w:r>
      <w:r>
        <w:rPr>
          <w:rFonts w:hint="eastAsia"/>
          <w:color w:val="000000" w:themeColor="text1"/>
          <w:sz w:val="24"/>
          <w:highlight w:val="none"/>
          <w:lang w:val="en-US" w:eastAsia="zh-CN"/>
          <w14:textFill>
            <w14:solidFill>
              <w14:schemeClr w14:val="tx1"/>
            </w14:solidFill>
          </w14:textFill>
        </w:rPr>
        <w:t>到低</w:t>
      </w:r>
      <w:r>
        <w:rPr>
          <w:color w:val="000000" w:themeColor="text1"/>
          <w:sz w:val="24"/>
          <w:highlight w:val="none"/>
          <w14:textFill>
            <w14:solidFill>
              <w14:schemeClr w14:val="tx1"/>
            </w14:solidFill>
          </w14:textFill>
        </w:rPr>
        <w:t>的顺序推荐。评审得分且最终报价相同的，按照</w:t>
      </w:r>
      <w:r>
        <w:rPr>
          <w:rFonts w:hint="eastAsia"/>
          <w:color w:val="000000" w:themeColor="text1"/>
          <w:sz w:val="24"/>
          <w:highlight w:val="none"/>
          <w14:textFill>
            <w14:solidFill>
              <w14:schemeClr w14:val="tx1"/>
            </w14:solidFill>
          </w14:textFill>
        </w:rPr>
        <w:t>客观分</w:t>
      </w:r>
      <w:r>
        <w:rPr>
          <w:color w:val="000000" w:themeColor="text1"/>
          <w:sz w:val="24"/>
          <w:highlight w:val="none"/>
          <w14:textFill>
            <w14:solidFill>
              <w14:schemeClr w14:val="tx1"/>
            </w14:solidFill>
          </w14:textFill>
        </w:rPr>
        <w:t xml:space="preserve">指标优劣顺序推荐。响应文件满足竞争性磋商文件全部实质性要求，且按照评审因素的量化指标评审得分最高的供应商为排名第一的成交候选人。评分分值计算保留小数点后两位，第三位四舍五入。 </w:t>
      </w:r>
    </w:p>
    <w:p w14:paraId="13BEA16A">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（若在磋商文件允许的情形下提交最终报价的供应商为二家，则依次推荐二名供应商为成交候选供应商），并编写评审报告。</w:t>
      </w:r>
    </w:p>
    <w:p w14:paraId="7FA719BE">
      <w:pPr>
        <w:numPr>
          <w:ilvl w:val="1"/>
          <w:numId w:val="11"/>
        </w:numPr>
        <w:tabs>
          <w:tab w:val="left" w:pos="1080"/>
          <w:tab w:val="left" w:pos="1872"/>
        </w:tabs>
        <w:spacing w:line="360" w:lineRule="auto"/>
        <w:ind w:left="114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6E05C68A">
      <w:pPr>
        <w:numPr>
          <w:ilvl w:val="0"/>
          <w:numId w:val="11"/>
        </w:numPr>
        <w:tabs>
          <w:tab w:val="left" w:pos="360"/>
        </w:tabs>
        <w:spacing w:line="360" w:lineRule="auto"/>
        <w:jc w:val="left"/>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56314F9B">
      <w:pPr>
        <w:keepNext/>
        <w:keepLines/>
        <w:spacing w:line="360" w:lineRule="auto"/>
        <w:ind w:left="1197"/>
        <w:jc w:val="left"/>
        <w:outlineLvl w:val="1"/>
        <w:rPr>
          <w:b/>
          <w:color w:val="000000" w:themeColor="text1"/>
          <w:sz w:val="32"/>
          <w:szCs w:val="32"/>
          <w:highlight w:val="none"/>
          <w14:textFill>
            <w14:solidFill>
              <w14:schemeClr w14:val="tx1"/>
            </w14:solidFill>
          </w14:textFill>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4"/>
          <w:highlight w:val="none"/>
          <w14:textFill>
            <w14:solidFill>
              <w14:schemeClr w14:val="tx1"/>
            </w14:solidFill>
          </w14:textFill>
        </w:rPr>
        <w:br w:type="page" w:clear="all"/>
      </w:r>
      <w:r>
        <w:rPr>
          <w:rFonts w:hint="eastAsia"/>
          <w:b/>
          <w:color w:val="000000" w:themeColor="text1"/>
          <w:sz w:val="24"/>
          <w:highlight w:val="none"/>
          <w:lang w:val="en-US" w:eastAsia="zh-CN"/>
          <w14:textFill>
            <w14:solidFill>
              <w14:schemeClr w14:val="tx1"/>
            </w14:solidFill>
          </w14:textFill>
        </w:rPr>
        <w:t xml:space="preserve">           </w:t>
      </w:r>
      <w:r>
        <w:rPr>
          <w:b/>
          <w:color w:val="000000" w:themeColor="text1"/>
          <w:sz w:val="32"/>
          <w:szCs w:val="32"/>
          <w:highlight w:val="none"/>
          <w14:textFill>
            <w14:solidFill>
              <w14:schemeClr w14:val="tx1"/>
            </w14:solidFill>
          </w14:textFill>
        </w:rPr>
        <w:t>二、评</w:t>
      </w:r>
      <w:r>
        <w:rPr>
          <w:rFonts w:hint="eastAsia"/>
          <w:b/>
          <w:color w:val="000000" w:themeColor="text1"/>
          <w:sz w:val="32"/>
          <w:szCs w:val="32"/>
          <w:highlight w:val="none"/>
          <w14:textFill>
            <w14:solidFill>
              <w14:schemeClr w14:val="tx1"/>
            </w14:solidFill>
          </w14:textFill>
        </w:rPr>
        <w:t>审</w:t>
      </w:r>
      <w:r>
        <w:rPr>
          <w:b/>
          <w:color w:val="000000" w:themeColor="text1"/>
          <w:sz w:val="32"/>
          <w:szCs w:val="32"/>
          <w:highlight w:val="none"/>
          <w14:textFill>
            <w14:solidFill>
              <w14:schemeClr w14:val="tx1"/>
            </w14:solidFill>
          </w14:textFill>
        </w:rPr>
        <w:t>标准</w:t>
      </w:r>
    </w:p>
    <w:tbl>
      <w:tblPr>
        <w:tblStyle w:val="38"/>
        <w:tblW w:w="5327" w:type="pct"/>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039"/>
        <w:gridCol w:w="633"/>
        <w:gridCol w:w="5075"/>
        <w:gridCol w:w="3095"/>
      </w:tblGrid>
      <w:tr w14:paraId="2A1E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659" w:type="dxa"/>
            <w:noWrap w:val="0"/>
            <w:vAlign w:val="center"/>
          </w:tcPr>
          <w:p w14:paraId="18C691A5">
            <w:pPr>
              <w:shd w:val="clear" w:color="auto" w:fill="auto"/>
              <w:ind w:firstLine="28"/>
              <w:jc w:val="center"/>
              <w:rPr>
                <w:rFonts w:hint="eastAsia" w:ascii="宋体" w:hAnsi="宋体" w:eastAsia="宋体" w:cs="宋体"/>
                <w:b/>
                <w:color w:val="000000" w:themeColor="text1"/>
                <w:sz w:val="24"/>
                <w:highlight w:val="none"/>
                <w14:textFill>
                  <w14:solidFill>
                    <w14:schemeClr w14:val="tx1"/>
                  </w14:solidFill>
                </w14:textFill>
              </w:rPr>
            </w:pPr>
            <w:bookmarkStart w:id="553" w:name="_Toc6244"/>
            <w:r>
              <w:rPr>
                <w:rFonts w:hint="eastAsia" w:ascii="宋体" w:hAnsi="宋体" w:eastAsia="宋体" w:cs="宋体"/>
                <w:b/>
                <w:color w:val="000000" w:themeColor="text1"/>
                <w:sz w:val="24"/>
                <w:highlight w:val="none"/>
                <w14:textFill>
                  <w14:solidFill>
                    <w14:schemeClr w14:val="tx1"/>
                  </w14:solidFill>
                </w14:textFill>
              </w:rPr>
              <w:t>序号</w:t>
            </w:r>
          </w:p>
        </w:tc>
        <w:tc>
          <w:tcPr>
            <w:tcW w:w="1039" w:type="dxa"/>
            <w:noWrap w:val="0"/>
            <w:vAlign w:val="center"/>
          </w:tcPr>
          <w:p w14:paraId="4651ECED">
            <w:pPr>
              <w:shd w:val="clear" w:color="auto" w:fill="auto"/>
              <w:ind w:firstLine="28"/>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评分</w:t>
            </w:r>
          </w:p>
          <w:p w14:paraId="6F3A3C3D">
            <w:pPr>
              <w:shd w:val="clear" w:color="auto" w:fill="auto"/>
              <w:ind w:firstLine="28"/>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因素</w:t>
            </w:r>
          </w:p>
        </w:tc>
        <w:tc>
          <w:tcPr>
            <w:tcW w:w="633" w:type="dxa"/>
            <w:noWrap w:val="0"/>
            <w:vAlign w:val="center"/>
          </w:tcPr>
          <w:p w14:paraId="0FBFF8CE">
            <w:pPr>
              <w:shd w:val="clear" w:color="auto" w:fill="auto"/>
              <w:ind w:firstLine="28"/>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分值</w:t>
            </w:r>
          </w:p>
        </w:tc>
        <w:tc>
          <w:tcPr>
            <w:tcW w:w="5075" w:type="dxa"/>
            <w:noWrap w:val="0"/>
            <w:vAlign w:val="center"/>
          </w:tcPr>
          <w:p w14:paraId="35F12510">
            <w:pPr>
              <w:shd w:val="clear" w:color="auto" w:fill="auto"/>
              <w:ind w:firstLine="28"/>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评分标准</w:t>
            </w:r>
          </w:p>
        </w:tc>
        <w:tc>
          <w:tcPr>
            <w:tcW w:w="3095" w:type="dxa"/>
            <w:noWrap w:val="0"/>
            <w:vAlign w:val="center"/>
          </w:tcPr>
          <w:p w14:paraId="55918C73">
            <w:pPr>
              <w:pStyle w:val="492"/>
              <w:shd w:val="clear" w:color="auto" w:fill="auto"/>
              <w:spacing w:before="0" w:after="0" w:line="24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w:t>
            </w:r>
          </w:p>
        </w:tc>
      </w:tr>
      <w:tr w14:paraId="1A1EA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59" w:type="dxa"/>
            <w:noWrap w:val="0"/>
            <w:vAlign w:val="center"/>
          </w:tcPr>
          <w:p w14:paraId="3BB0C0D6">
            <w:pPr>
              <w:shd w:val="clear" w:color="auto" w:fill="auto"/>
              <w:ind w:firstLine="28"/>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1039" w:type="dxa"/>
            <w:noWrap w:val="0"/>
            <w:vAlign w:val="center"/>
          </w:tcPr>
          <w:p w14:paraId="6E4A5C6E">
            <w:pPr>
              <w:shd w:val="clear" w:color="auto" w:fill="auto"/>
              <w:ind w:firstLine="28"/>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价格分</w:t>
            </w:r>
          </w:p>
        </w:tc>
        <w:tc>
          <w:tcPr>
            <w:tcW w:w="633" w:type="dxa"/>
            <w:noWrap w:val="0"/>
            <w:vAlign w:val="center"/>
          </w:tcPr>
          <w:p w14:paraId="4761B7A6">
            <w:pPr>
              <w:shd w:val="clear" w:color="auto" w:fill="auto"/>
              <w:ind w:firstLine="28"/>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p>
        </w:tc>
        <w:tc>
          <w:tcPr>
            <w:tcW w:w="5075" w:type="dxa"/>
            <w:noWrap w:val="0"/>
            <w:vAlign w:val="center"/>
          </w:tcPr>
          <w:p w14:paraId="2E40B778">
            <w:pPr>
              <w:keepNext w:val="0"/>
              <w:keepLines w:val="0"/>
              <w:pageBreakBefore w:val="0"/>
              <w:widowControl w:val="0"/>
              <w:spacing w:line="400" w:lineRule="exact"/>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满足磋商文件要求且最终报价最低的报价为评标基准价，其价格分为满分。其他供应商的价格分统一按照下列公式计算：</w:t>
            </w:r>
          </w:p>
          <w:p w14:paraId="17E3DE9F">
            <w:pPr>
              <w:shd w:val="clear" w:color="auto" w:fil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价格分得分＝（评标基准价/最终报价）×分值。</w:t>
            </w:r>
          </w:p>
        </w:tc>
        <w:tc>
          <w:tcPr>
            <w:tcW w:w="3095" w:type="dxa"/>
            <w:noWrap w:val="0"/>
            <w:vAlign w:val="center"/>
          </w:tcPr>
          <w:p w14:paraId="799E6CEC">
            <w:pPr>
              <w:shd w:val="clear" w:color="auto" w:fill="auto"/>
              <w:ind w:left="-3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此处最终报价指经过报价修正，及因落实政府采购政策进行价格调整后的最终报价，详见第</w:t>
            </w:r>
            <w:r>
              <w:rPr>
                <w:rFonts w:hint="eastAsia" w:ascii="宋体" w:hAnsi="宋体" w:eastAsia="宋体" w:cs="宋体"/>
                <w:color w:val="000000" w:themeColor="text1"/>
                <w:sz w:val="24"/>
                <w:highlight w:val="none"/>
                <w:lang w:val="en-US" w:eastAsia="zh-CN"/>
                <w14:textFill>
                  <w14:solidFill>
                    <w14:schemeClr w14:val="tx1"/>
                  </w14:solidFill>
                </w14:textFill>
              </w:rPr>
              <w:t>三</w:t>
            </w:r>
            <w:r>
              <w:rPr>
                <w:rFonts w:hint="eastAsia" w:ascii="宋体" w:hAnsi="宋体" w:eastAsia="宋体" w:cs="宋体"/>
                <w:color w:val="000000" w:themeColor="text1"/>
                <w:sz w:val="24"/>
                <w:highlight w:val="none"/>
                <w14:textFill>
                  <w14:solidFill>
                    <w14:schemeClr w14:val="tx1"/>
                  </w14:solidFill>
                </w14:textFill>
              </w:rPr>
              <w:t>章《评标方法和评标标准》。</w:t>
            </w:r>
          </w:p>
        </w:tc>
      </w:tr>
      <w:tr w14:paraId="18BC0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noWrap w:val="0"/>
            <w:vAlign w:val="center"/>
          </w:tcPr>
          <w:p w14:paraId="6BB18089">
            <w:pPr>
              <w:shd w:val="clear" w:color="auto" w:fill="auto"/>
              <w:ind w:firstLine="28"/>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2</w:t>
            </w:r>
          </w:p>
        </w:tc>
        <w:tc>
          <w:tcPr>
            <w:tcW w:w="1039" w:type="dxa"/>
            <w:noWrap w:val="0"/>
            <w:vAlign w:val="center"/>
          </w:tcPr>
          <w:p w14:paraId="1290D215">
            <w:pPr>
              <w:shd w:val="clear" w:color="auto" w:fill="auto"/>
              <w:ind w:firstLine="28"/>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主观分</w:t>
            </w:r>
          </w:p>
        </w:tc>
        <w:tc>
          <w:tcPr>
            <w:tcW w:w="633" w:type="dxa"/>
            <w:noWrap w:val="0"/>
            <w:vAlign w:val="center"/>
          </w:tcPr>
          <w:p w14:paraId="7AA11BBD">
            <w:pPr>
              <w:shd w:val="clear" w:color="auto" w:fill="auto"/>
              <w:ind w:firstLine="28"/>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65</w:t>
            </w:r>
          </w:p>
        </w:tc>
        <w:tc>
          <w:tcPr>
            <w:tcW w:w="5075" w:type="dxa"/>
            <w:noWrap w:val="0"/>
            <w:vAlign w:val="center"/>
          </w:tcPr>
          <w:p w14:paraId="607562E5">
            <w:pPr>
              <w:shd w:val="clear" w:color="auto" w:fill="auto"/>
              <w:rPr>
                <w:rFonts w:hint="eastAsia" w:ascii="宋体" w:hAnsi="宋体" w:eastAsia="宋体" w:cs="宋体"/>
                <w:b/>
                <w:bCs/>
                <w:color w:val="000000" w:themeColor="text1"/>
                <w:sz w:val="24"/>
                <w:highlight w:val="none"/>
                <w14:textFill>
                  <w14:solidFill>
                    <w14:schemeClr w14:val="tx1"/>
                  </w14:solidFill>
                </w14:textFill>
              </w:rPr>
            </w:pPr>
          </w:p>
        </w:tc>
        <w:tc>
          <w:tcPr>
            <w:tcW w:w="3095" w:type="dxa"/>
            <w:noWrap w:val="0"/>
            <w:vAlign w:val="center"/>
          </w:tcPr>
          <w:p w14:paraId="36064635">
            <w:pPr>
              <w:shd w:val="clear" w:color="auto" w:fill="auto"/>
              <w:ind w:left="-38"/>
              <w:rPr>
                <w:rFonts w:hint="eastAsia" w:ascii="宋体" w:hAnsi="宋体" w:eastAsia="宋体" w:cs="宋体"/>
                <w:color w:val="000000" w:themeColor="text1"/>
                <w:sz w:val="24"/>
                <w:highlight w:val="none"/>
                <w14:textFill>
                  <w14:solidFill>
                    <w14:schemeClr w14:val="tx1"/>
                  </w14:solidFill>
                </w14:textFill>
              </w:rPr>
            </w:pPr>
          </w:p>
        </w:tc>
      </w:tr>
      <w:tr w14:paraId="19FC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5" w:hRule="atLeast"/>
        </w:trPr>
        <w:tc>
          <w:tcPr>
            <w:tcW w:w="659" w:type="dxa"/>
            <w:noWrap w:val="0"/>
            <w:vAlign w:val="center"/>
          </w:tcPr>
          <w:p w14:paraId="3FF992DA">
            <w:pPr>
              <w:widowControl w:val="0"/>
              <w:shd w:val="clear" w:color="auto" w:fill="auto"/>
              <w:spacing w:line="400" w:lineRule="exact"/>
              <w:ind w:firstLine="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1</w:t>
            </w:r>
          </w:p>
        </w:tc>
        <w:tc>
          <w:tcPr>
            <w:tcW w:w="1039" w:type="dxa"/>
            <w:noWrap w:val="0"/>
            <w:vAlign w:val="center"/>
          </w:tcPr>
          <w:p w14:paraId="2360336D">
            <w:pPr>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w:t>
            </w:r>
          </w:p>
          <w:p w14:paraId="053B08FF">
            <w:pPr>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背景</w:t>
            </w:r>
          </w:p>
          <w:p w14:paraId="1E9020A8">
            <w:pPr>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理解</w:t>
            </w:r>
          </w:p>
        </w:tc>
        <w:tc>
          <w:tcPr>
            <w:tcW w:w="633" w:type="dxa"/>
            <w:noWrap w:val="0"/>
            <w:vAlign w:val="center"/>
          </w:tcPr>
          <w:p w14:paraId="06F52E9C">
            <w:pPr>
              <w:spacing w:line="400" w:lineRule="exact"/>
              <w:jc w:val="center"/>
              <w:rPr>
                <w:rFonts w:hint="eastAsia" w:ascii="宋体" w:hAnsi="宋体" w:eastAsia="宋体" w:cs="宋体"/>
                <w:bCs w:val="0"/>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10</w:t>
            </w:r>
          </w:p>
        </w:tc>
        <w:tc>
          <w:tcPr>
            <w:tcW w:w="5075" w:type="dxa"/>
            <w:noWrap w:val="0"/>
            <w:vAlign w:val="center"/>
          </w:tcPr>
          <w:p w14:paraId="770BE095">
            <w:pPr>
              <w:widowControl w:val="0"/>
              <w:numPr>
                <w:ilvl w:val="-1"/>
                <w:numId w:val="0"/>
              </w:numPr>
              <w:spacing w:line="400" w:lineRule="exact"/>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本项目的背景理解程度,包括但不限于:项目概述、宣传目标的描述、目标受众、精准投放的合理性建议等方面,由评标委员会进行评分:</w:t>
            </w:r>
          </w:p>
          <w:p w14:paraId="3070BB35">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分，每缺漏1项扣1分，扣完为止；</w:t>
            </w:r>
          </w:p>
          <w:p w14:paraId="70DF5DC4">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14:textFill>
                  <w14:solidFill>
                    <w14:schemeClr w14:val="tx1"/>
                  </w14:solidFill>
                </w14:textFill>
              </w:rPr>
              <w:t>分。</w:t>
            </w:r>
          </w:p>
          <w:p w14:paraId="62F05879">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项目背景理解内容包含的要点齐全无缺漏项、内容与要点相符、每个要点均有展开详细的阐述且能够适用于本项目得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309C682D">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项目背景理解内容所包含的要点齐全、内容与要点相符、每个要点均有展开阐述且基本能够适用于本项目的得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242147C1">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项目背景理解内容所包含的要点有缺漏、内容与要点相符但仅有纲要、内容简略,未展开详细阐述但基本能够适用于本项目的得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60917A30">
            <w:pPr>
              <w:widowControl w:val="0"/>
              <w:spacing w:line="400" w:lineRule="exact"/>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内容明显不适用于本项目需求的得</w:t>
            </w: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345540B5">
            <w:pPr>
              <w:widowControl w:val="0"/>
              <w:spacing w:line="400" w:lineRule="exact"/>
              <w:ind w:firstLine="0" w:firstLineChars="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未提供不得分。</w:t>
            </w:r>
          </w:p>
          <w:p w14:paraId="27BA59E3">
            <w:pPr>
              <w:widowControl w:val="0"/>
              <w:spacing w:line="400" w:lineRule="exact"/>
              <w:ind w:firstLine="0" w:firstLineChars="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固定区间分值为0，1，2，3，5，6，8，10分。</w:t>
            </w:r>
          </w:p>
        </w:tc>
        <w:tc>
          <w:tcPr>
            <w:tcW w:w="3095" w:type="dxa"/>
            <w:noWrap w:val="0"/>
            <w:vAlign w:val="center"/>
          </w:tcPr>
          <w:p w14:paraId="543AA781">
            <w:pPr>
              <w:spacing w:line="400" w:lineRule="exact"/>
              <w:ind w:left="0" w:leftChars="0" w:firstLine="0" w:firstLineChars="0"/>
              <w:rPr>
                <w:rFonts w:hint="eastAsia" w:ascii="宋体" w:hAnsi="宋体" w:eastAsia="宋体" w:cs="宋体"/>
                <w:color w:val="000000" w:themeColor="text1"/>
                <w:sz w:val="24"/>
                <w:highlight w:val="none"/>
                <w14:textFill>
                  <w14:solidFill>
                    <w14:schemeClr w14:val="tx1"/>
                  </w14:solidFill>
                </w14:textFill>
              </w:rPr>
            </w:pPr>
          </w:p>
        </w:tc>
      </w:tr>
      <w:tr w14:paraId="104E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59" w:type="dxa"/>
            <w:noWrap w:val="0"/>
            <w:vAlign w:val="center"/>
          </w:tcPr>
          <w:p w14:paraId="3CF9615A">
            <w:pPr>
              <w:widowControl w:val="0"/>
              <w:shd w:val="clear" w:color="auto" w:fill="auto"/>
              <w:spacing w:line="400" w:lineRule="exact"/>
              <w:ind w:firstLine="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2</w:t>
            </w:r>
          </w:p>
        </w:tc>
        <w:tc>
          <w:tcPr>
            <w:tcW w:w="1039" w:type="dxa"/>
            <w:noWrap w:val="0"/>
            <w:vAlign w:val="center"/>
          </w:tcPr>
          <w:p w14:paraId="7ECCEB5B">
            <w:pPr>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w:t>
            </w:r>
          </w:p>
          <w:p w14:paraId="51CF459B">
            <w:pPr>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推广</w:t>
            </w:r>
          </w:p>
          <w:p w14:paraId="611A7795">
            <w:pPr>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活动</w:t>
            </w:r>
          </w:p>
          <w:p w14:paraId="03FE7D5A">
            <w:pPr>
              <w:widowControl w:val="0"/>
              <w:spacing w:line="400" w:lineRule="exact"/>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规划</w:t>
            </w:r>
          </w:p>
        </w:tc>
        <w:tc>
          <w:tcPr>
            <w:tcW w:w="633" w:type="dxa"/>
            <w:noWrap w:val="0"/>
            <w:vAlign w:val="center"/>
          </w:tcPr>
          <w:p w14:paraId="710F3153">
            <w:pPr>
              <w:widowControl w:val="0"/>
              <w:spacing w:line="400" w:lineRule="exact"/>
              <w:jc w:val="center"/>
              <w:rPr>
                <w:rFonts w:hint="eastAsia" w:ascii="宋体" w:hAnsi="宋体" w:eastAsia="宋体" w:cs="宋体"/>
                <w:bCs w:val="0"/>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lang w:val="en-US" w:eastAsia="zh-CN"/>
                <w14:textFill>
                  <w14:solidFill>
                    <w14:schemeClr w14:val="tx1"/>
                  </w14:solidFill>
                </w14:textFill>
              </w:rPr>
              <w:t>0</w:t>
            </w:r>
          </w:p>
        </w:tc>
        <w:tc>
          <w:tcPr>
            <w:tcW w:w="5075" w:type="dxa"/>
            <w:noWrap w:val="0"/>
            <w:vAlign w:val="center"/>
          </w:tcPr>
          <w:p w14:paraId="7355918F">
            <w:pPr>
              <w:widowControl w:val="0"/>
              <w:numPr>
                <w:ilvl w:val="-1"/>
                <w:numId w:val="0"/>
              </w:numPr>
              <w:spacing w:line="400" w:lineRule="exact"/>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对本项目所提供的项目推广活动规划，包括但不限于基于项目背景理解上策划的线上活动、线下活动，由评标委员会进行评分：</w:t>
            </w:r>
          </w:p>
          <w:p w14:paraId="4BF31631">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分，每缺漏1项扣1分，扣完为止；</w:t>
            </w:r>
          </w:p>
          <w:p w14:paraId="31D772A5">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14:textFill>
                  <w14:solidFill>
                    <w14:schemeClr w14:val="tx1"/>
                  </w14:solidFill>
                </w14:textFill>
              </w:rPr>
              <w:t>分。</w:t>
            </w:r>
          </w:p>
          <w:p w14:paraId="409D8EF2">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总体项目推广活动规划包含的要点齐全无缺漏项、内容与要点相符、每个要点均有展开详细的阐述且能够适用于本项目得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317B7D8A">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总体项目推广活动规划包含的要点齐全无缺漏项、内容与要点相符、每个要点均有展开详细的阐述且基本能够适用于本项目得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055077C7">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总体项目推广活动规划包含的要点有无缺漏项、内容与要点相符但仅有纲要、内容简略、未能展开详细的阐述但基本能够适用于本项目得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71D8FCA1">
            <w:pPr>
              <w:widowControl w:val="0"/>
              <w:spacing w:line="400" w:lineRule="exact"/>
              <w:ind w:firstLine="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内容明显不适用于本项目需求的得</w:t>
            </w: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3BBC58C1">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未提供不得分。</w:t>
            </w:r>
          </w:p>
          <w:p w14:paraId="57F3F6D8">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固定区间分值为0，1，2，3，5，6，8，10分。</w:t>
            </w:r>
          </w:p>
        </w:tc>
        <w:tc>
          <w:tcPr>
            <w:tcW w:w="3095" w:type="dxa"/>
            <w:noWrap w:val="0"/>
            <w:vAlign w:val="center"/>
          </w:tcPr>
          <w:p w14:paraId="1D03F200">
            <w:pPr>
              <w:spacing w:line="400" w:lineRule="exact"/>
              <w:ind w:left="0" w:leftChars="0" w:firstLine="0" w:firstLineChars="0"/>
              <w:rPr>
                <w:rFonts w:hint="eastAsia" w:ascii="宋体" w:hAnsi="宋体" w:eastAsia="宋体" w:cs="宋体"/>
                <w:color w:val="000000" w:themeColor="text1"/>
                <w:sz w:val="24"/>
                <w:highlight w:val="none"/>
                <w14:textFill>
                  <w14:solidFill>
                    <w14:schemeClr w14:val="tx1"/>
                  </w14:solidFill>
                </w14:textFill>
              </w:rPr>
            </w:pPr>
          </w:p>
        </w:tc>
      </w:tr>
      <w:tr w14:paraId="6CAC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59" w:type="dxa"/>
            <w:noWrap w:val="0"/>
            <w:vAlign w:val="center"/>
          </w:tcPr>
          <w:p w14:paraId="3D56C517">
            <w:pPr>
              <w:widowControl w:val="0"/>
              <w:shd w:val="clear" w:color="auto" w:fill="auto"/>
              <w:spacing w:line="400" w:lineRule="exact"/>
              <w:ind w:firstLine="0"/>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p>
        </w:tc>
        <w:tc>
          <w:tcPr>
            <w:tcW w:w="1039" w:type="dxa"/>
            <w:noWrap w:val="0"/>
            <w:vAlign w:val="center"/>
          </w:tcPr>
          <w:p w14:paraId="2A76F0C8">
            <w:pPr>
              <w:widowControl w:val="0"/>
              <w:spacing w:line="400" w:lineRule="exact"/>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投放内容和创意策划</w:t>
            </w:r>
          </w:p>
        </w:tc>
        <w:tc>
          <w:tcPr>
            <w:tcW w:w="633" w:type="dxa"/>
            <w:noWrap w:val="0"/>
            <w:vAlign w:val="center"/>
          </w:tcPr>
          <w:p w14:paraId="6FBF5367">
            <w:pPr>
              <w:widowControl w:val="0"/>
              <w:spacing w:line="400" w:lineRule="exact"/>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1</w:t>
            </w:r>
            <w:r>
              <w:rPr>
                <w:rFonts w:hint="eastAsia" w:ascii="宋体" w:hAnsi="宋体" w:cs="宋体"/>
                <w:color w:val="000000" w:themeColor="text1"/>
                <w:kern w:val="0"/>
                <w:sz w:val="24"/>
                <w:szCs w:val="24"/>
                <w:highlight w:val="none"/>
                <w:lang w:val="en-US" w:eastAsia="zh-CN"/>
                <w14:textFill>
                  <w14:solidFill>
                    <w14:schemeClr w14:val="tx1"/>
                  </w14:solidFill>
                </w14:textFill>
              </w:rPr>
              <w:t>5</w:t>
            </w:r>
          </w:p>
        </w:tc>
        <w:tc>
          <w:tcPr>
            <w:tcW w:w="5075" w:type="dxa"/>
            <w:noWrap w:val="0"/>
            <w:vAlign w:val="center"/>
          </w:tcPr>
          <w:p w14:paraId="42FDB5E1">
            <w:pPr>
              <w:widowControl w:val="0"/>
              <w:numPr>
                <w:ilvl w:val="-1"/>
                <w:numId w:val="0"/>
              </w:numPr>
              <w:spacing w:line="400" w:lineRule="exact"/>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据各投标人针对本项目所提供的投放内容创意策划，包括但不限于设计创意、内容创意等，由评标委员会进行评分：</w:t>
            </w:r>
          </w:p>
          <w:p w14:paraId="233DFF5B">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分，每缺漏1项扣</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分，扣完为止；</w:t>
            </w:r>
          </w:p>
          <w:p w14:paraId="04417183">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9</w:t>
            </w:r>
            <w:r>
              <w:rPr>
                <w:rFonts w:hint="eastAsia" w:ascii="宋体" w:hAnsi="宋体" w:cs="宋体"/>
                <w:b w:val="0"/>
                <w:bCs w:val="0"/>
                <w:color w:val="000000" w:themeColor="text1"/>
                <w:sz w:val="24"/>
                <w:highlight w:val="none"/>
                <w14:textFill>
                  <w14:solidFill>
                    <w14:schemeClr w14:val="tx1"/>
                  </w14:solidFill>
                </w14:textFill>
              </w:rPr>
              <w:t>分。</w:t>
            </w:r>
          </w:p>
          <w:p w14:paraId="6D38B72E">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投放内容创意策划包含的要点齐全无缺漏项、内容与要点相符、每个要点均有展开详细的阐述且能够适用于本项目得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9</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2AA058B9">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投放内容创意策划包含的要点齐全、内容与要点相符、每个要点均有展开阐述且基本能够适用于本项目的得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25C4C1C0">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投放内容创意策划包含的要点有缺漏、内容与要点相符但仅有纲要、内容简略，未展开详细阐述但基本能够适用于本项目的得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0B679230">
            <w:pPr>
              <w:widowControl w:val="0"/>
              <w:spacing w:line="400" w:lineRule="exact"/>
              <w:ind w:firstLine="0"/>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投放</w:t>
            </w:r>
            <w:r>
              <w:rPr>
                <w:rFonts w:hint="eastAsia" w:ascii="宋体" w:hAnsi="宋体" w:eastAsia="宋体" w:cs="宋体"/>
                <w:color w:val="000000" w:themeColor="text1"/>
                <w:kern w:val="0"/>
                <w:sz w:val="24"/>
                <w:szCs w:val="24"/>
                <w:highlight w:val="none"/>
                <w14:textFill>
                  <w14:solidFill>
                    <w14:schemeClr w14:val="tx1"/>
                  </w14:solidFill>
                </w14:textFill>
              </w:rPr>
              <w:t>内容不适用于本项目需求的</w:t>
            </w:r>
            <w:r>
              <w:rPr>
                <w:rFonts w:hint="eastAsia" w:ascii="宋体" w:hAnsi="宋体" w:cs="宋体"/>
                <w:color w:val="000000" w:themeColor="text1"/>
                <w:kern w:val="0"/>
                <w:sz w:val="24"/>
                <w:szCs w:val="24"/>
                <w:highlight w:val="none"/>
                <w:lang w:val="en-US" w:eastAsia="zh-CN"/>
                <w14:textFill>
                  <w14:solidFill>
                    <w14:schemeClr w14:val="tx1"/>
                  </w14:solidFill>
                </w14:textFill>
              </w:rPr>
              <w:t>得1分；</w:t>
            </w:r>
          </w:p>
          <w:p w14:paraId="094FCE8B">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未提供不得分。</w:t>
            </w:r>
          </w:p>
          <w:p w14:paraId="57622EC7">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固定区间分值为0，3，7，9，12，15分。</w:t>
            </w:r>
          </w:p>
        </w:tc>
        <w:tc>
          <w:tcPr>
            <w:tcW w:w="3095" w:type="dxa"/>
            <w:noWrap w:val="0"/>
            <w:vAlign w:val="center"/>
          </w:tcPr>
          <w:p w14:paraId="57A8B1E5">
            <w:pPr>
              <w:spacing w:line="400" w:lineRule="exact"/>
              <w:ind w:firstLine="0" w:firstLineChars="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p>
        </w:tc>
      </w:tr>
      <w:tr w14:paraId="3CB7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59" w:type="dxa"/>
            <w:noWrap w:val="0"/>
            <w:vAlign w:val="center"/>
          </w:tcPr>
          <w:p w14:paraId="24E61ACC">
            <w:pPr>
              <w:widowControl w:val="0"/>
              <w:shd w:val="clear" w:color="auto" w:fill="auto"/>
              <w:spacing w:line="400" w:lineRule="exact"/>
              <w:ind w:firstLine="0"/>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p>
        </w:tc>
        <w:tc>
          <w:tcPr>
            <w:tcW w:w="1039" w:type="dxa"/>
            <w:noWrap w:val="0"/>
            <w:vAlign w:val="center"/>
          </w:tcPr>
          <w:p w14:paraId="2AC67856">
            <w:pPr>
              <w:widowControl w:val="0"/>
              <w:spacing w:line="400" w:lineRule="exact"/>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广告投放策略</w:t>
            </w:r>
          </w:p>
        </w:tc>
        <w:tc>
          <w:tcPr>
            <w:tcW w:w="633" w:type="dxa"/>
            <w:noWrap w:val="0"/>
            <w:vAlign w:val="center"/>
          </w:tcPr>
          <w:p w14:paraId="5B3D4A3A">
            <w:pPr>
              <w:widowControl w:val="0"/>
              <w:spacing w:line="400" w:lineRule="exact"/>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lang w:val="en-US" w:eastAsia="zh-CN"/>
                <w14:textFill>
                  <w14:solidFill>
                    <w14:schemeClr w14:val="tx1"/>
                  </w14:solidFill>
                </w14:textFill>
              </w:rPr>
              <w:t>0</w:t>
            </w:r>
          </w:p>
        </w:tc>
        <w:tc>
          <w:tcPr>
            <w:tcW w:w="5075" w:type="dxa"/>
            <w:noWrap w:val="0"/>
            <w:vAlign w:val="center"/>
          </w:tcPr>
          <w:p w14:paraId="795F1C16">
            <w:pPr>
              <w:widowControl w:val="0"/>
              <w:numPr>
                <w:ilvl w:val="-1"/>
                <w:numId w:val="0"/>
              </w:numPr>
              <w:spacing w:line="400" w:lineRule="exact"/>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根据各投标人针对本项目提供的宣传方案情况，包括但不限于宣传位置、宣传效果、宣传方式等，由评标委员会进行评分：</w:t>
            </w:r>
          </w:p>
          <w:p w14:paraId="1DA2603A">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分，每缺漏1项扣1分，扣完为止；</w:t>
            </w:r>
          </w:p>
          <w:p w14:paraId="4ABDCFD9">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14:textFill>
                  <w14:solidFill>
                    <w14:schemeClr w14:val="tx1"/>
                  </w14:solidFill>
                </w14:textFill>
              </w:rPr>
              <w:t>分。</w:t>
            </w:r>
          </w:p>
          <w:p w14:paraId="2B1A8C91">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由评标委员会进行评分：宣传方案包含的要点齐全无缺漏项、内容与要点相符、每个要点均有展开详细的阐述且能够适用于本项目得</w:t>
            </w:r>
            <w:r>
              <w:rPr>
                <w:rFonts w:hint="eastAsia" w:ascii="宋体" w:hAnsi="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7CFF0B12">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宣传方案所包含的要点齐全、内容与要点相符、每个要点均有展开阐述且基本能够适用于本项目的得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57ABA63E">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宣传方案所包含的要点有缺漏、内容与要点相符但仅有纲要、内容简略，未展开详细阐述但基本能够适用于本项目的得</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分；</w:t>
            </w:r>
          </w:p>
          <w:p w14:paraId="13C8D636">
            <w:pPr>
              <w:widowControl w:val="0"/>
              <w:spacing w:line="400" w:lineRule="exact"/>
              <w:ind w:firstLine="0"/>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内容明显不适用于本项目需求的</w:t>
            </w:r>
            <w:r>
              <w:rPr>
                <w:rFonts w:hint="eastAsia" w:ascii="宋体" w:hAnsi="宋体" w:cs="宋体"/>
                <w:color w:val="000000" w:themeColor="text1"/>
                <w:kern w:val="0"/>
                <w:sz w:val="24"/>
                <w:szCs w:val="24"/>
                <w:highlight w:val="none"/>
                <w:lang w:val="en-US" w:eastAsia="zh-CN"/>
                <w14:textFill>
                  <w14:solidFill>
                    <w14:schemeClr w14:val="tx1"/>
                  </w14:solidFill>
                </w14:textFill>
              </w:rPr>
              <w:t>得1分；</w:t>
            </w:r>
          </w:p>
          <w:p w14:paraId="6DDA31EB">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未提供不得分。</w:t>
            </w:r>
          </w:p>
          <w:p w14:paraId="420597DF">
            <w:pPr>
              <w:widowControl w:val="0"/>
              <w:spacing w:line="400" w:lineRule="exact"/>
              <w:ind w:left="0" w:leftChars="0" w:firstLine="0" w:firstLineChars="0"/>
              <w:jc w:val="left"/>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固定区间分值为0，1，2，3，5，6，8，10分。</w:t>
            </w:r>
          </w:p>
        </w:tc>
        <w:tc>
          <w:tcPr>
            <w:tcW w:w="3095" w:type="dxa"/>
            <w:noWrap w:val="0"/>
            <w:vAlign w:val="center"/>
          </w:tcPr>
          <w:p w14:paraId="4545A334">
            <w:pPr>
              <w:spacing w:line="40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r>
      <w:tr w14:paraId="633A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59" w:type="dxa"/>
            <w:noWrap w:val="0"/>
            <w:vAlign w:val="center"/>
          </w:tcPr>
          <w:p w14:paraId="2CCDB1F6">
            <w:pPr>
              <w:widowControl w:val="0"/>
              <w:shd w:val="clear" w:color="auto" w:fill="auto"/>
              <w:spacing w:line="400" w:lineRule="exact"/>
              <w:ind w:firstLine="0"/>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2.5</w:t>
            </w:r>
          </w:p>
        </w:tc>
        <w:tc>
          <w:tcPr>
            <w:tcW w:w="1039" w:type="dxa"/>
            <w:noWrap w:val="0"/>
            <w:vAlign w:val="center"/>
          </w:tcPr>
          <w:p w14:paraId="700D0104">
            <w:pPr>
              <w:widowControl w:val="0"/>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质量保证措施</w:t>
            </w:r>
          </w:p>
        </w:tc>
        <w:tc>
          <w:tcPr>
            <w:tcW w:w="633" w:type="dxa"/>
            <w:noWrap w:val="0"/>
            <w:vAlign w:val="center"/>
          </w:tcPr>
          <w:p w14:paraId="670379B4">
            <w:pPr>
              <w:widowControl w:val="0"/>
              <w:spacing w:line="400" w:lineRule="exact"/>
              <w:jc w:val="center"/>
              <w:rPr>
                <w:rFonts w:hint="default"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w:t>
            </w:r>
          </w:p>
        </w:tc>
        <w:tc>
          <w:tcPr>
            <w:tcW w:w="5075" w:type="dxa"/>
            <w:noWrap w:val="0"/>
            <w:vAlign w:val="center"/>
          </w:tcPr>
          <w:p w14:paraId="60C8C887">
            <w:pPr>
              <w:widowControl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响应单位对本项目提供的质量保证措施，包括但不限于人员服务质量保证措施、质量控制流程、售后服务保障等，由评标委员会进行评分。</w:t>
            </w:r>
          </w:p>
          <w:p w14:paraId="169E83E8">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分，每缺漏1项扣1分，扣完为止；</w:t>
            </w:r>
          </w:p>
          <w:p w14:paraId="6C0AD210">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14:textFill>
                  <w14:solidFill>
                    <w14:schemeClr w14:val="tx1"/>
                  </w14:solidFill>
                </w14:textFill>
              </w:rPr>
              <w:t>分。</w:t>
            </w:r>
          </w:p>
          <w:p w14:paraId="300FAABC">
            <w:pPr>
              <w:widowControl w:val="0"/>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质量措施包含的要点齐全无缺漏项、内容与要点相符、每个要点具有展开详细阐述且能适用于本项目得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39AEFA78">
            <w:pPr>
              <w:widowControl w:val="0"/>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质量措施包含的要点齐全无缺漏项、内容与要点相符、每个要点具有展开详细阐述且基本能适用于本项目得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47FE5AA6">
            <w:pPr>
              <w:widowControl w:val="0"/>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质量措施包含的要点齐全无缺漏项、内容与要点相符、每个要点未展开详细阐述但基本能适用于本项目得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946DD7B">
            <w:pPr>
              <w:widowControl w:val="0"/>
              <w:spacing w:line="400" w:lineRule="exact"/>
              <w:ind w:left="0" w:leftChars="0" w:firstLine="480" w:firstLineChars="200"/>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内容明显不适用于本项目需求的</w:t>
            </w:r>
            <w:r>
              <w:rPr>
                <w:rFonts w:hint="eastAsia" w:ascii="宋体" w:hAnsi="宋体" w:cs="宋体"/>
                <w:color w:val="000000" w:themeColor="text1"/>
                <w:sz w:val="24"/>
                <w:szCs w:val="24"/>
                <w:highlight w:val="none"/>
                <w:lang w:val="en-US" w:eastAsia="zh-CN"/>
                <w14:textFill>
                  <w14:solidFill>
                    <w14:schemeClr w14:val="tx1"/>
                  </w14:solidFill>
                </w14:textFill>
              </w:rPr>
              <w:t>得1分；</w:t>
            </w:r>
          </w:p>
          <w:p w14:paraId="265F9FB0">
            <w:pPr>
              <w:widowControl w:val="0"/>
              <w:spacing w:line="400" w:lineRule="exact"/>
              <w:ind w:left="0" w:leftChars="0"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未</w:t>
            </w:r>
            <w:r>
              <w:rPr>
                <w:rFonts w:hint="eastAsia" w:ascii="宋体" w:hAnsi="宋体" w:eastAsia="宋体" w:cs="宋体"/>
                <w:color w:val="000000" w:themeColor="text1"/>
                <w:sz w:val="24"/>
                <w:szCs w:val="24"/>
                <w:highlight w:val="none"/>
                <w14:textFill>
                  <w14:solidFill>
                    <w14:schemeClr w14:val="tx1"/>
                  </w14:solidFill>
                </w14:textFill>
              </w:rPr>
              <w:t>提供不得分。</w:t>
            </w:r>
          </w:p>
          <w:p w14:paraId="24CF9BE1">
            <w:pPr>
              <w:widowControl w:val="0"/>
              <w:spacing w:line="400" w:lineRule="exact"/>
              <w:ind w:left="0" w:leftChars="0"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固定区间分值为0，1，2，3，5，6，8，10分。</w:t>
            </w:r>
          </w:p>
        </w:tc>
        <w:tc>
          <w:tcPr>
            <w:tcW w:w="3095" w:type="dxa"/>
            <w:noWrap w:val="0"/>
            <w:vAlign w:val="center"/>
          </w:tcPr>
          <w:p w14:paraId="1C0D688E">
            <w:pPr>
              <w:spacing w:line="40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r>
      <w:tr w14:paraId="4834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659" w:type="dxa"/>
            <w:noWrap w:val="0"/>
            <w:vAlign w:val="center"/>
          </w:tcPr>
          <w:p w14:paraId="236D6725">
            <w:pPr>
              <w:widowControl w:val="0"/>
              <w:shd w:val="clear"/>
              <w:spacing w:line="400" w:lineRule="exact"/>
              <w:ind w:firstLine="0"/>
              <w:jc w:val="center"/>
              <w:rPr>
                <w:rFonts w:hint="default"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2.6</w:t>
            </w:r>
          </w:p>
        </w:tc>
        <w:tc>
          <w:tcPr>
            <w:tcW w:w="1039" w:type="dxa"/>
            <w:noWrap w:val="0"/>
            <w:vAlign w:val="center"/>
          </w:tcPr>
          <w:p w14:paraId="46B97891">
            <w:pPr>
              <w:widowControl w:val="0"/>
              <w:spacing w:line="400" w:lineRule="exact"/>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重点、难点分析及应对措施</w:t>
            </w:r>
          </w:p>
        </w:tc>
        <w:tc>
          <w:tcPr>
            <w:tcW w:w="633" w:type="dxa"/>
            <w:noWrap w:val="0"/>
            <w:vAlign w:val="center"/>
          </w:tcPr>
          <w:p w14:paraId="6FB45056">
            <w:pPr>
              <w:widowControl w:val="0"/>
              <w:spacing w:line="400" w:lineRule="exact"/>
              <w:jc w:val="center"/>
              <w:rPr>
                <w:rFonts w:hint="default"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10</w:t>
            </w:r>
          </w:p>
        </w:tc>
        <w:tc>
          <w:tcPr>
            <w:tcW w:w="5075" w:type="dxa"/>
            <w:noWrap w:val="0"/>
            <w:vAlign w:val="center"/>
          </w:tcPr>
          <w:p w14:paraId="0D22384F">
            <w:pPr>
              <w:keepNext w:val="0"/>
              <w:keepLines w:val="0"/>
              <w:pageBreakBefore w:val="0"/>
              <w:widowControl w:val="0"/>
              <w:spacing w:line="400" w:lineRule="exact"/>
              <w:ind w:left="0"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对本项目的重点、难点分析及应对措施，项目重点内容阐述、难点分析及相应的应对措施。</w:t>
            </w:r>
          </w:p>
          <w:p w14:paraId="0246D9BC">
            <w:pPr>
              <w:widowControl w:val="0"/>
              <w:spacing w:line="400" w:lineRule="exact"/>
              <w:ind w:left="0" w:firstLineChars="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内容点全部满足的，得</w:t>
            </w:r>
            <w:r>
              <w:rPr>
                <w:rFonts w:hint="eastAsia" w:ascii="宋体" w:hAnsi="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分，每缺漏1项扣1分，扣完为止；</w:t>
            </w:r>
          </w:p>
          <w:p w14:paraId="73B6E993">
            <w:pPr>
              <w:widowControl/>
              <w:spacing w:line="360" w:lineRule="exact"/>
              <w:ind w:firstLine="0"/>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2.</w:t>
            </w:r>
            <w:r>
              <w:rPr>
                <w:rFonts w:hint="eastAsia" w:ascii="宋体" w:hAnsi="宋体" w:cs="宋体"/>
                <w:b w:val="0"/>
                <w:bCs w:val="0"/>
                <w:color w:val="000000" w:themeColor="text1"/>
                <w:sz w:val="24"/>
                <w:highlight w:val="none"/>
                <w14:textFill>
                  <w14:solidFill>
                    <w14:schemeClr w14:val="tx1"/>
                  </w14:solidFill>
                </w14:textFill>
              </w:rPr>
              <w:t>在此基础上，根据以下内容进行评分，本项最高加</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cs="宋体"/>
                <w:b w:val="0"/>
                <w:bCs w:val="0"/>
                <w:color w:val="000000" w:themeColor="text1"/>
                <w:sz w:val="24"/>
                <w:highlight w:val="none"/>
                <w14:textFill>
                  <w14:solidFill>
                    <w14:schemeClr w14:val="tx1"/>
                  </w14:solidFill>
                </w14:textFill>
              </w:rPr>
              <w:t>分。</w:t>
            </w:r>
          </w:p>
          <w:p w14:paraId="181F8631">
            <w:pPr>
              <w:keepNext w:val="0"/>
              <w:keepLines w:val="0"/>
              <w:pageBreakBefore w:val="0"/>
              <w:widowControl w:val="0"/>
              <w:spacing w:line="400" w:lineRule="exact"/>
              <w:ind w:left="0"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重点切入准确、内容阐述精细，难点分析精准，应对措施科学、合理，操作性强的，得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7F6B16D5">
            <w:pPr>
              <w:keepNext w:val="0"/>
              <w:keepLines w:val="0"/>
              <w:pageBreakBefore w:val="0"/>
              <w:widowControl w:val="0"/>
              <w:spacing w:line="400" w:lineRule="exact"/>
              <w:ind w:left="0"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重点切入较为准确，内容阐述完整，难点分析到位，应对措施较为科学合理，操作性较强的，得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1E8EEC2">
            <w:pPr>
              <w:keepNext w:val="0"/>
              <w:keepLines w:val="0"/>
              <w:pageBreakBefore w:val="0"/>
              <w:widowControl w:val="0"/>
              <w:spacing w:line="400" w:lineRule="exact"/>
              <w:ind w:left="0"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重点内容切入稍有偏差，内容阐述简单，难点分析基本合理，应对措施操作性一般的，得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w:t>
            </w:r>
          </w:p>
          <w:p w14:paraId="13F12ABA">
            <w:pPr>
              <w:keepNext w:val="0"/>
              <w:keepLines w:val="0"/>
              <w:pageBreakBefore w:val="0"/>
              <w:widowControl w:val="0"/>
              <w:spacing w:line="400" w:lineRule="exact"/>
              <w:ind w:left="0"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重点内容切入有误差，内容阐述混乱，难点分析差，应对措施操作性差的，得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w:t>
            </w:r>
          </w:p>
          <w:p w14:paraId="7501487F">
            <w:pPr>
              <w:widowControl w:val="0"/>
              <w:spacing w:line="400" w:lineRule="exact"/>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未提供不得分。</w:t>
            </w:r>
          </w:p>
          <w:p w14:paraId="7C248D9A">
            <w:pPr>
              <w:widowControl w:val="0"/>
              <w:spacing w:line="400" w:lineRule="exact"/>
              <w:ind w:left="0" w:firstLine="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固定区间分值为0，1，2，3，5，6，8，10分。</w:t>
            </w:r>
          </w:p>
        </w:tc>
        <w:tc>
          <w:tcPr>
            <w:tcW w:w="3095" w:type="dxa"/>
            <w:noWrap w:val="0"/>
            <w:vAlign w:val="center"/>
          </w:tcPr>
          <w:p w14:paraId="20F3285B">
            <w:pPr>
              <w:spacing w:line="40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p>
        </w:tc>
      </w:tr>
      <w:tr w14:paraId="0A55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noWrap w:val="0"/>
            <w:vAlign w:val="center"/>
          </w:tcPr>
          <w:p w14:paraId="47665BD2">
            <w:pPr>
              <w:shd w:val="clear" w:color="auto" w:fill="auto"/>
              <w:ind w:firstLine="28"/>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3</w:t>
            </w:r>
          </w:p>
        </w:tc>
        <w:tc>
          <w:tcPr>
            <w:tcW w:w="1039" w:type="dxa"/>
            <w:noWrap w:val="0"/>
            <w:vAlign w:val="center"/>
          </w:tcPr>
          <w:p w14:paraId="16D0B6DF">
            <w:pPr>
              <w:shd w:val="clear" w:color="auto" w:fill="auto"/>
              <w:ind w:firstLine="28"/>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客观分</w:t>
            </w:r>
          </w:p>
        </w:tc>
        <w:tc>
          <w:tcPr>
            <w:tcW w:w="633" w:type="dxa"/>
            <w:noWrap w:val="0"/>
            <w:vAlign w:val="center"/>
          </w:tcPr>
          <w:p w14:paraId="70538872">
            <w:pPr>
              <w:widowControl/>
              <w:shd w:val="clear" w:color="auto" w:fill="auto"/>
              <w:jc w:val="center"/>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25</w:t>
            </w:r>
          </w:p>
        </w:tc>
        <w:tc>
          <w:tcPr>
            <w:tcW w:w="5075" w:type="dxa"/>
            <w:noWrap w:val="0"/>
            <w:vAlign w:val="center"/>
          </w:tcPr>
          <w:p w14:paraId="444C4AD6">
            <w:pPr>
              <w:shd w:val="clear" w:color="auto" w:fill="auto"/>
              <w:rPr>
                <w:rFonts w:hint="eastAsia" w:ascii="宋体" w:hAnsi="宋体" w:eastAsia="宋体" w:cs="宋体"/>
                <w:b/>
                <w:bCs/>
                <w:color w:val="000000" w:themeColor="text1"/>
                <w:sz w:val="24"/>
                <w:highlight w:val="none"/>
                <w14:textFill>
                  <w14:solidFill>
                    <w14:schemeClr w14:val="tx1"/>
                  </w14:solidFill>
                </w14:textFill>
              </w:rPr>
            </w:pPr>
          </w:p>
        </w:tc>
        <w:tc>
          <w:tcPr>
            <w:tcW w:w="3095" w:type="dxa"/>
            <w:noWrap w:val="0"/>
            <w:vAlign w:val="center"/>
          </w:tcPr>
          <w:p w14:paraId="7EA80A6A">
            <w:pPr>
              <w:shd w:val="clear" w:color="auto" w:fill="auto"/>
              <w:rPr>
                <w:rFonts w:hint="eastAsia" w:ascii="宋体" w:hAnsi="宋体" w:eastAsia="宋体" w:cs="宋体"/>
                <w:b w:val="0"/>
                <w:bCs w:val="0"/>
                <w:color w:val="000000" w:themeColor="text1"/>
                <w:sz w:val="24"/>
                <w:highlight w:val="none"/>
                <w14:textFill>
                  <w14:solidFill>
                    <w14:schemeClr w14:val="tx1"/>
                  </w14:solidFill>
                </w14:textFill>
              </w:rPr>
            </w:pPr>
          </w:p>
        </w:tc>
      </w:tr>
      <w:tr w14:paraId="13C8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659" w:type="dxa"/>
            <w:noWrap w:val="0"/>
            <w:vAlign w:val="center"/>
          </w:tcPr>
          <w:p w14:paraId="37F9D0EA">
            <w:pPr>
              <w:widowControl w:val="0"/>
              <w:shd w:val="clear" w:color="auto" w:fill="auto"/>
              <w:spacing w:line="400" w:lineRule="exact"/>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3.1</w:t>
            </w:r>
          </w:p>
        </w:tc>
        <w:tc>
          <w:tcPr>
            <w:tcW w:w="1039" w:type="dxa"/>
            <w:noWrap w:val="0"/>
            <w:vAlign w:val="center"/>
          </w:tcPr>
          <w:p w14:paraId="4EE59C67">
            <w:pPr>
              <w:spacing w:line="400" w:lineRule="exact"/>
              <w:ind w:firstLine="0" w:firstLineChars="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业绩</w:t>
            </w:r>
          </w:p>
        </w:tc>
        <w:tc>
          <w:tcPr>
            <w:tcW w:w="633" w:type="dxa"/>
            <w:noWrap w:val="0"/>
            <w:vAlign w:val="center"/>
          </w:tcPr>
          <w:p w14:paraId="576AAF1C">
            <w:pPr>
              <w:spacing w:line="400" w:lineRule="exact"/>
              <w:ind w:firstLine="0" w:firstLineChars="0"/>
              <w:jc w:val="center"/>
              <w:rPr>
                <w:rFonts w:hint="eastAsia" w:ascii="宋体" w:hAnsi="宋体" w:eastAsia="宋体" w:cs="宋体"/>
                <w:bCs w:val="0"/>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15</w:t>
            </w:r>
          </w:p>
        </w:tc>
        <w:tc>
          <w:tcPr>
            <w:tcW w:w="5075" w:type="dxa"/>
            <w:noWrap w:val="0"/>
            <w:vAlign w:val="top"/>
          </w:tcPr>
          <w:p w14:paraId="0B4FE5FB">
            <w:pPr>
              <w:widowControl w:val="0"/>
              <w:spacing w:line="400" w:lineRule="exact"/>
              <w:ind w:firstLine="0" w:firstLineChars="0"/>
              <w:jc w:val="left"/>
              <w:rPr>
                <w:rFonts w:hint="eastAsia" w:ascii="宋体" w:hAnsi="宋体" w:cs="宋体"/>
                <w:bCs w:val="0"/>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提供</w:t>
            </w:r>
            <w:r>
              <w:rPr>
                <w:rFonts w:hint="eastAsia" w:ascii="宋体" w:hAnsi="宋体" w:cs="宋体"/>
                <w:color w:val="000000" w:themeColor="text1"/>
                <w:kern w:val="0"/>
                <w:sz w:val="24"/>
                <w:szCs w:val="24"/>
                <w:highlight w:val="none"/>
                <w:lang w:val="en-US" w:eastAsia="zh-CN"/>
                <w14:textFill>
                  <w14:solidFill>
                    <w14:schemeClr w14:val="tx1"/>
                  </w14:solidFill>
                </w14:textFill>
              </w:rPr>
              <w:t>自本项目公告发布之日</w:t>
            </w:r>
            <w:r>
              <w:rPr>
                <w:rFonts w:hint="eastAsia" w:ascii="宋体" w:hAnsi="宋体" w:eastAsia="宋体" w:cs="宋体"/>
                <w:color w:val="000000" w:themeColor="text1"/>
                <w:kern w:val="0"/>
                <w:sz w:val="24"/>
                <w:szCs w:val="24"/>
                <w:highlight w:val="none"/>
                <w14:textFill>
                  <w14:solidFill>
                    <w14:schemeClr w14:val="tx1"/>
                  </w14:solidFill>
                </w14:textFill>
              </w:rPr>
              <w:t>近三年（以合同签订时间为准）在小红书平台同类项目经验（政府机构、新闻媒体、出行旅游、景区景点）每个案例</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2.5</w:t>
            </w:r>
            <w:r>
              <w:rPr>
                <w:rFonts w:hint="eastAsia" w:ascii="宋体" w:hAnsi="宋体" w:cs="宋体"/>
                <w:color w:val="000000" w:themeColor="text1"/>
                <w:kern w:val="0"/>
                <w:sz w:val="24"/>
                <w:szCs w:val="24"/>
                <w:highlight w:val="none"/>
                <w:lang w:val="en-US" w:eastAsia="zh-CN"/>
                <w14:textFill>
                  <w14:solidFill>
                    <w14:schemeClr w14:val="tx1"/>
                  </w14:solidFill>
                </w14:textFill>
              </w:rPr>
              <w:t>得</w:t>
            </w:r>
            <w:r>
              <w:rPr>
                <w:rFonts w:hint="eastAsia" w:ascii="宋体" w:hAnsi="宋体" w:eastAsia="宋体" w:cs="宋体"/>
                <w:color w:val="000000" w:themeColor="text1"/>
                <w:kern w:val="0"/>
                <w:sz w:val="24"/>
                <w:szCs w:val="24"/>
                <w:highlight w:val="none"/>
                <w14:textFill>
                  <w14:solidFill>
                    <w14:schemeClr w14:val="tx1"/>
                  </w14:solidFill>
                </w14:textFill>
              </w:rPr>
              <w:t>分，本项最高10分</w:t>
            </w:r>
          </w:p>
        </w:tc>
        <w:tc>
          <w:tcPr>
            <w:tcW w:w="3095" w:type="dxa"/>
            <w:noWrap w:val="0"/>
            <w:vAlign w:val="center"/>
          </w:tcPr>
          <w:p w14:paraId="02B130E3">
            <w:pPr>
              <w:spacing w:line="400" w:lineRule="exact"/>
              <w:ind w:firstLine="0" w:firstLineChars="0"/>
              <w:jc w:val="lef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提供完整且清晰</w:t>
            </w:r>
            <w:r>
              <w:rPr>
                <w:rFonts w:hint="eastAsia" w:ascii="宋体" w:hAnsi="宋体" w:cs="宋体"/>
                <w:b w:val="0"/>
                <w:bCs w:val="0"/>
                <w:color w:val="000000" w:themeColor="text1"/>
                <w:sz w:val="24"/>
                <w:highlight w:val="none"/>
                <w14:textFill>
                  <w14:solidFill>
                    <w14:schemeClr w14:val="tx1"/>
                  </w14:solidFill>
                </w14:textFill>
              </w:rPr>
              <w:t>合同扫描件</w:t>
            </w:r>
            <w:r>
              <w:rPr>
                <w:rFonts w:hint="eastAsia" w:ascii="宋体" w:hAnsi="宋体" w:cs="宋体"/>
                <w:b w:val="0"/>
                <w:bCs w:val="0"/>
                <w:color w:val="000000" w:themeColor="text1"/>
                <w:sz w:val="24"/>
                <w:highlight w:val="none"/>
                <w:lang w:val="en-US" w:eastAsia="zh-CN"/>
                <w14:textFill>
                  <w14:solidFill>
                    <w14:schemeClr w14:val="tx1"/>
                  </w14:solidFill>
                </w14:textFill>
              </w:rPr>
              <w:t>及</w:t>
            </w:r>
            <w:r>
              <w:rPr>
                <w:rFonts w:hint="eastAsia" w:ascii="宋体" w:hAnsi="宋体" w:eastAsia="宋体" w:cs="宋体"/>
                <w:color w:val="000000" w:themeColor="text1"/>
                <w:kern w:val="0"/>
                <w:sz w:val="24"/>
                <w:szCs w:val="24"/>
                <w:highlight w:val="none"/>
                <w14:textFill>
                  <w14:solidFill>
                    <w14:schemeClr w14:val="tx1"/>
                  </w14:solidFill>
                </w14:textFill>
              </w:rPr>
              <w:t>项目平台活动截图</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val="en-US" w:eastAsia="zh-CN"/>
                <w14:textFill>
                  <w14:solidFill>
                    <w14:schemeClr w14:val="tx1"/>
                  </w14:solidFill>
                </w14:textFill>
              </w:rPr>
              <w:t>否则不得分</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14:paraId="3975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659" w:type="dxa"/>
            <w:noWrap w:val="0"/>
            <w:vAlign w:val="center"/>
          </w:tcPr>
          <w:p w14:paraId="292000B7">
            <w:pPr>
              <w:widowControl w:val="0"/>
              <w:shd w:val="clear" w:color="auto" w:fill="auto"/>
              <w:spacing w:line="400" w:lineRule="exact"/>
              <w:ind w:firstLine="0"/>
              <w:jc w:val="cente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p>
        </w:tc>
        <w:tc>
          <w:tcPr>
            <w:tcW w:w="1039" w:type="dxa"/>
            <w:noWrap w:val="0"/>
            <w:vAlign w:val="center"/>
          </w:tcPr>
          <w:p w14:paraId="752E2050">
            <w:pPr>
              <w:spacing w:line="400" w:lineRule="exact"/>
              <w:ind w:firstLine="0" w:firstLineChars="0"/>
              <w:jc w:val="center"/>
              <w:rPr>
                <w:rFonts w:hint="eastAsia" w:ascii="宋体" w:hAnsi="宋体" w:cs="宋体"/>
                <w:color w:val="000000" w:themeColor="text1"/>
                <w:sz w:val="24"/>
                <w:highlight w:val="none"/>
                <w14:textFill>
                  <w14:solidFill>
                    <w14:schemeClr w14:val="tx1"/>
                  </w14:solidFill>
                </w14:textFill>
              </w:rPr>
            </w:pPr>
          </w:p>
        </w:tc>
        <w:tc>
          <w:tcPr>
            <w:tcW w:w="633" w:type="dxa"/>
            <w:noWrap w:val="0"/>
            <w:vAlign w:val="center"/>
          </w:tcPr>
          <w:p w14:paraId="0BF130D4">
            <w:pPr>
              <w:spacing w:line="400" w:lineRule="exact"/>
              <w:ind w:firstLine="0" w:firstLineChars="0"/>
              <w:jc w:val="center"/>
              <w:rPr>
                <w:rFonts w:hint="eastAsia" w:ascii="宋体" w:hAnsi="宋体" w:cs="宋体"/>
                <w:color w:val="000000" w:themeColor="text1"/>
                <w:sz w:val="24"/>
                <w:highlight w:val="none"/>
                <w:lang w:val="en-US" w:eastAsia="zh-CN"/>
                <w14:textFill>
                  <w14:solidFill>
                    <w14:schemeClr w14:val="tx1"/>
                  </w14:solidFill>
                </w14:textFill>
              </w:rPr>
            </w:pPr>
          </w:p>
        </w:tc>
        <w:tc>
          <w:tcPr>
            <w:tcW w:w="5075" w:type="dxa"/>
            <w:noWrap w:val="0"/>
            <w:vAlign w:val="top"/>
          </w:tcPr>
          <w:p w14:paraId="3ECE21DE">
            <w:pPr>
              <w:widowControl w:val="0"/>
              <w:spacing w:line="400" w:lineRule="exact"/>
              <w:ind w:firstLine="0" w:firstLineChars="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在小红书平台执行的项目，曾获得小红书官方授予荣誉奖项、证书的，每提供1个的2</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分，最高得</w:t>
            </w:r>
            <w:r>
              <w:rPr>
                <w:rFonts w:hint="eastAsia" w:ascii="宋体" w:hAnsi="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c>
          <w:tcPr>
            <w:tcW w:w="3095" w:type="dxa"/>
            <w:noWrap w:val="0"/>
            <w:vAlign w:val="center"/>
          </w:tcPr>
          <w:p w14:paraId="4757E486">
            <w:pPr>
              <w:spacing w:line="400" w:lineRule="exact"/>
              <w:ind w:firstLine="0" w:firstLineChars="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提供相关证明材料</w:t>
            </w:r>
            <w:r>
              <w:rPr>
                <w:rFonts w:hint="eastAsia" w:ascii="宋体" w:hAnsi="宋体" w:eastAsia="宋体" w:cs="宋体"/>
                <w:color w:val="000000" w:themeColor="text1"/>
                <w:sz w:val="24"/>
                <w:szCs w:val="24"/>
                <w:highlight w:val="none"/>
                <w:lang w:val="en-US" w:eastAsia="zh-CN"/>
                <w14:textFill>
                  <w14:solidFill>
                    <w14:schemeClr w14:val="tx1"/>
                  </w14:solidFill>
                </w14:textFill>
              </w:rPr>
              <w:t>扫描件</w:t>
            </w:r>
          </w:p>
        </w:tc>
      </w:tr>
      <w:tr w14:paraId="08673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659" w:type="dxa"/>
            <w:noWrap w:val="0"/>
            <w:vAlign w:val="center"/>
          </w:tcPr>
          <w:p w14:paraId="42EF0FF9">
            <w:pPr>
              <w:widowControl w:val="0"/>
              <w:shd w:val="clear" w:color="auto" w:fill="auto"/>
              <w:spacing w:line="400" w:lineRule="exact"/>
              <w:ind w:firstLine="0"/>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3.2</w:t>
            </w:r>
          </w:p>
        </w:tc>
        <w:tc>
          <w:tcPr>
            <w:tcW w:w="1039" w:type="dxa"/>
            <w:noWrap w:val="0"/>
            <w:vAlign w:val="center"/>
          </w:tcPr>
          <w:p w14:paraId="33C6E219">
            <w:pPr>
              <w:widowControl w:val="0"/>
              <w:spacing w:line="400" w:lineRule="exact"/>
              <w:ind w:firstLine="0" w:firstLineChars="0"/>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服务</w:t>
            </w:r>
          </w:p>
          <w:p w14:paraId="298B962D">
            <w:pPr>
              <w:widowControl w:val="0"/>
              <w:spacing w:line="400" w:lineRule="exact"/>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团队</w:t>
            </w:r>
          </w:p>
        </w:tc>
        <w:tc>
          <w:tcPr>
            <w:tcW w:w="633" w:type="dxa"/>
            <w:noWrap w:val="0"/>
            <w:vAlign w:val="center"/>
          </w:tcPr>
          <w:p w14:paraId="49377322">
            <w:pPr>
              <w:widowControl w:val="0"/>
              <w:spacing w:line="400" w:lineRule="exact"/>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10</w:t>
            </w:r>
          </w:p>
        </w:tc>
        <w:tc>
          <w:tcPr>
            <w:tcW w:w="5075" w:type="dxa"/>
            <w:noWrap w:val="0"/>
            <w:vAlign w:val="center"/>
          </w:tcPr>
          <w:p w14:paraId="308EEFE7">
            <w:pPr>
              <w:widowControl w:val="0"/>
              <w:numPr>
                <w:ilvl w:val="-1"/>
                <w:numId w:val="0"/>
              </w:numPr>
              <w:snapToGrid/>
              <w:spacing w:line="400" w:lineRule="exact"/>
              <w:ind w:left="0" w:leftChars="0" w:firstLine="0" w:firstLineChars="0"/>
              <w:jc w:val="left"/>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为本项目拟派团队成员具有</w:t>
            </w:r>
            <w:r>
              <w:rPr>
                <w:rFonts w:hint="eastAsia" w:ascii="宋体" w:hAnsi="宋体" w:eastAsia="宋体" w:cs="宋体"/>
                <w:color w:val="000000" w:themeColor="text1"/>
                <w:kern w:val="0"/>
                <w:sz w:val="24"/>
                <w:szCs w:val="24"/>
                <w:highlight w:val="none"/>
                <w14:textFill>
                  <w14:solidFill>
                    <w14:schemeClr w14:val="tx1"/>
                  </w14:solidFill>
                </w14:textFill>
              </w:rPr>
              <w:t>小红书平台授权的资质牌照/证书，每</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有一个</w:t>
            </w:r>
            <w:r>
              <w:rPr>
                <w:rFonts w:hint="eastAsia" w:ascii="宋体" w:hAnsi="宋体" w:cs="宋体"/>
                <w:color w:val="000000" w:themeColor="text1"/>
                <w:kern w:val="0"/>
                <w:sz w:val="24"/>
                <w:szCs w:val="24"/>
                <w:highlight w:val="none"/>
                <w:lang w:val="en-US" w:eastAsia="zh-CN"/>
                <w14:textFill>
                  <w14:solidFill>
                    <w14:schemeClr w14:val="tx1"/>
                  </w14:solidFill>
                </w14:textFill>
              </w:rPr>
              <w:t>人员满足的</w:t>
            </w:r>
            <w:r>
              <w:rPr>
                <w:rFonts w:hint="eastAsia" w:ascii="宋体" w:hAnsi="宋体" w:eastAsia="宋体" w:cs="宋体"/>
                <w:color w:val="000000" w:themeColor="text1"/>
                <w:kern w:val="0"/>
                <w:sz w:val="24"/>
                <w:szCs w:val="24"/>
                <w:highlight w:val="none"/>
                <w14:textFill>
                  <w14:solidFill>
                    <w14:schemeClr w14:val="tx1"/>
                  </w14:solidFill>
                </w14:textFill>
              </w:rPr>
              <w:t>得2分，本项最高10分，</w:t>
            </w:r>
            <w:r>
              <w:rPr>
                <w:rFonts w:hint="eastAsia" w:ascii="宋体" w:hAnsi="宋体" w:cs="宋体"/>
                <w:color w:val="000000" w:themeColor="text1"/>
                <w:kern w:val="0"/>
                <w:sz w:val="24"/>
                <w:szCs w:val="24"/>
                <w:highlight w:val="none"/>
                <w:lang w:val="en-US" w:eastAsia="zh-CN"/>
                <w14:textFill>
                  <w14:solidFill>
                    <w14:schemeClr w14:val="tx1"/>
                  </w14:solidFill>
                </w14:textFill>
              </w:rPr>
              <w:t>否则</w:t>
            </w:r>
            <w:r>
              <w:rPr>
                <w:rFonts w:hint="eastAsia" w:ascii="宋体" w:hAnsi="宋体" w:eastAsia="宋体" w:cs="宋体"/>
                <w:color w:val="000000" w:themeColor="text1"/>
                <w:kern w:val="0"/>
                <w:sz w:val="24"/>
                <w:szCs w:val="24"/>
                <w:highlight w:val="none"/>
                <w14:textFill>
                  <w14:solidFill>
                    <w14:schemeClr w14:val="tx1"/>
                  </w14:solidFill>
                </w14:textFill>
              </w:rPr>
              <w:t>不得分。</w:t>
            </w:r>
          </w:p>
          <w:p w14:paraId="6E2E823B">
            <w:pPr>
              <w:widowControl/>
              <w:numPr>
                <w:ilvl w:val="-1"/>
                <w:numId w:val="0"/>
              </w:numPr>
              <w:snapToGrid/>
              <w:spacing w:line="240" w:lineRule="auto"/>
              <w:ind w:left="0" w:leftChars="0" w:firstLine="0" w:firstLineChars="0"/>
              <w:jc w:val="left"/>
              <w:rPr>
                <w:rFonts w:hint="default"/>
                <w:color w:val="000000" w:themeColor="text1"/>
                <w:highlight w:val="none"/>
                <w:lang w:val="en-US" w:eastAsia="zh-CN"/>
                <w14:textFill>
                  <w14:solidFill>
                    <w14:schemeClr w14:val="tx1"/>
                  </w14:solidFill>
                </w14:textFill>
              </w:rPr>
            </w:pPr>
          </w:p>
          <w:p w14:paraId="3312CD79">
            <w:pPr>
              <w:widowControl/>
              <w:numPr>
                <w:ilvl w:val="-1"/>
                <w:numId w:val="0"/>
              </w:numPr>
              <w:snapToGrid/>
              <w:spacing w:line="240" w:lineRule="auto"/>
              <w:ind w:left="0" w:leftChars="0" w:firstLine="0" w:firstLineChars="0"/>
              <w:jc w:val="both"/>
              <w:rPr>
                <w:rFonts w:hint="default"/>
                <w:color w:val="000000" w:themeColor="text1"/>
                <w:highlight w:val="none"/>
                <w:lang w:val="en-US" w:eastAsia="zh-CN"/>
                <w14:textFill>
                  <w14:solidFill>
                    <w14:schemeClr w14:val="tx1"/>
                  </w14:solidFill>
                </w14:textFill>
              </w:rPr>
            </w:pPr>
          </w:p>
        </w:tc>
        <w:tc>
          <w:tcPr>
            <w:tcW w:w="3095" w:type="dxa"/>
            <w:noWrap w:val="0"/>
            <w:vAlign w:val="center"/>
          </w:tcPr>
          <w:p w14:paraId="7AE3FB80">
            <w:pPr>
              <w:widowControl w:val="0"/>
              <w:spacing w:line="400" w:lineRule="exact"/>
              <w:ind w:firstLine="0" w:firstLineChars="0"/>
              <w:jc w:val="left"/>
              <w:outlineLvl w:val="9"/>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提供人员证书</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或证明材料）</w:t>
            </w:r>
            <w:r>
              <w:rPr>
                <w:rFonts w:hint="eastAsia" w:ascii="宋体" w:hAnsi="宋体" w:eastAsia="宋体" w:cs="宋体"/>
                <w:color w:val="000000" w:themeColor="text1"/>
                <w:sz w:val="24"/>
                <w:highlight w:val="none"/>
                <w:lang w:val="en-US" w:eastAsia="zh-CN"/>
                <w14:textFill>
                  <w14:solidFill>
                    <w14:schemeClr w14:val="tx1"/>
                  </w14:solidFill>
                </w14:textFill>
              </w:rPr>
              <w:t>及供应商</w:t>
            </w:r>
            <w:r>
              <w:rPr>
                <w:rFonts w:hint="eastAsia" w:ascii="宋体" w:hAnsi="宋体" w:eastAsia="宋体" w:cs="宋体"/>
                <w:color w:val="000000" w:themeColor="text1"/>
                <w:sz w:val="24"/>
                <w:highlight w:val="none"/>
                <w14:textFill>
                  <w14:solidFill>
                    <w14:schemeClr w14:val="tx1"/>
                  </w14:solidFill>
                </w14:textFill>
              </w:rPr>
              <w:t>为其缴纳的近三月（</w:t>
            </w:r>
            <w:r>
              <w:rPr>
                <w:rFonts w:hint="eastAsia" w:ascii="宋体" w:hAnsi="宋体" w:eastAsia="宋体" w:cs="宋体"/>
                <w:color w:val="000000" w:themeColor="text1"/>
                <w:sz w:val="24"/>
                <w:highlight w:val="none"/>
                <w:lang w:val="en-US" w:eastAsia="zh-CN"/>
                <w14:textFill>
                  <w14:solidFill>
                    <w14:schemeClr w14:val="tx1"/>
                  </w14:solidFill>
                </w14:textFill>
              </w:rPr>
              <w:t>2025年2月至4月连续三个月</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社保证明材料</w:t>
            </w:r>
            <w:r>
              <w:rPr>
                <w:rFonts w:hint="eastAsia" w:ascii="宋体" w:hAnsi="宋体" w:cs="宋体"/>
                <w:color w:val="000000" w:themeColor="text1"/>
                <w:sz w:val="24"/>
                <w:highlight w:val="none"/>
                <w:lang w:val="en-US" w:eastAsia="zh-CN"/>
                <w14:textFill>
                  <w14:solidFill>
                    <w14:schemeClr w14:val="tx1"/>
                  </w14:solidFill>
                </w14:textFill>
              </w:rPr>
              <w:t>扫描</w:t>
            </w:r>
            <w:r>
              <w:rPr>
                <w:rFonts w:hint="eastAsia" w:ascii="宋体" w:hAnsi="宋体" w:eastAsia="宋体" w:cs="宋体"/>
                <w:color w:val="000000" w:themeColor="text1"/>
                <w:sz w:val="24"/>
                <w:highlight w:val="none"/>
                <w14:textFill>
                  <w14:solidFill>
                    <w14:schemeClr w14:val="tx1"/>
                  </w14:solidFill>
                </w14:textFill>
              </w:rPr>
              <w:t>件，否则不得分。</w:t>
            </w:r>
          </w:p>
        </w:tc>
      </w:tr>
      <w:tr w14:paraId="1936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698" w:type="dxa"/>
            <w:gridSpan w:val="2"/>
            <w:noWrap w:val="0"/>
            <w:vAlign w:val="center"/>
          </w:tcPr>
          <w:p w14:paraId="0FFACD92">
            <w:pPr>
              <w:shd w:val="clear" w:color="auto" w:fill="auto"/>
              <w:spacing w:line="400" w:lineRule="exact"/>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合计</w:t>
            </w:r>
          </w:p>
        </w:tc>
        <w:tc>
          <w:tcPr>
            <w:tcW w:w="633" w:type="dxa"/>
            <w:noWrap w:val="0"/>
            <w:vAlign w:val="center"/>
          </w:tcPr>
          <w:p w14:paraId="4785F2C0">
            <w:pPr>
              <w:shd w:val="clear" w:color="auto" w:fill="auto"/>
              <w:spacing w:line="400" w:lineRule="exact"/>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100</w:t>
            </w:r>
          </w:p>
        </w:tc>
        <w:tc>
          <w:tcPr>
            <w:tcW w:w="8170" w:type="dxa"/>
            <w:gridSpan w:val="2"/>
            <w:noWrap w:val="0"/>
            <w:vAlign w:val="center"/>
          </w:tcPr>
          <w:p w14:paraId="5B52ADC4">
            <w:pPr>
              <w:shd w:val="clear" w:color="auto" w:fill="auto"/>
              <w:spacing w:line="400" w:lineRule="exact"/>
              <w:jc w:val="left"/>
              <w:rPr>
                <w:rFonts w:hint="eastAsia" w:ascii="宋体" w:hAnsi="宋体" w:eastAsia="宋体" w:cs="宋体"/>
                <w:color w:val="000000" w:themeColor="text1"/>
                <w:sz w:val="24"/>
                <w:highlight w:val="none"/>
                <w14:textFill>
                  <w14:solidFill>
                    <w14:schemeClr w14:val="tx1"/>
                  </w14:solidFill>
                </w14:textFill>
              </w:rPr>
            </w:pPr>
          </w:p>
        </w:tc>
      </w:tr>
    </w:tbl>
    <w:p w14:paraId="0350FEAD">
      <w:pPr>
        <w:spacing w:line="360" w:lineRule="auto"/>
        <w:jc w:val="left"/>
        <w:outlineLvl w:val="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w:t>
      </w:r>
      <w:bookmarkEnd w:id="553"/>
    </w:p>
    <w:p w14:paraId="7DE511BF">
      <w:pPr>
        <w:spacing w:line="360" w:lineRule="auto"/>
        <w:jc w:val="left"/>
        <w:outlineLvl w:val="0"/>
        <w:rPr>
          <w:rFonts w:ascii="宋体" w:hAnsi="宋体" w:cs="宋体"/>
          <w:b/>
          <w:color w:val="000000" w:themeColor="text1"/>
          <w:sz w:val="24"/>
          <w:highlight w:val="none"/>
          <w14:textFill>
            <w14:solidFill>
              <w14:schemeClr w14:val="tx1"/>
            </w14:solidFill>
          </w14:textFill>
        </w:rPr>
      </w:pPr>
      <w:bookmarkStart w:id="554" w:name="_Toc19224"/>
      <w:r>
        <w:rPr>
          <w:rFonts w:hint="eastAsia" w:ascii="宋体" w:hAnsi="宋体" w:cs="宋体"/>
          <w:b/>
          <w:color w:val="000000" w:themeColor="text1"/>
          <w:sz w:val="24"/>
          <w:highlight w:val="none"/>
          <w14:textFill>
            <w14:solidFill>
              <w14:schemeClr w14:val="tx1"/>
            </w14:solidFill>
          </w14:textFill>
        </w:rPr>
        <w:t>1.未能按以上要求提供相应证明的，不作为评审依据，不得分。</w:t>
      </w:r>
      <w:bookmarkEnd w:id="554"/>
    </w:p>
    <w:p w14:paraId="19EA7CFD">
      <w:pPr>
        <w:spacing w:line="360" w:lineRule="auto"/>
        <w:ind w:left="-38"/>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p>
    <w:p w14:paraId="053BA633">
      <w:pPr>
        <w:spacing w:line="360" w:lineRule="auto"/>
        <w:jc w:val="left"/>
        <w:rPr>
          <w:rFonts w:ascii="宋体" w:hAnsi="宋体" w:cs="宋体"/>
          <w:b/>
          <w:color w:val="000000" w:themeColor="text1"/>
          <w:sz w:val="24"/>
          <w:highlight w:val="none"/>
          <w14:textFill>
            <w14:solidFill>
              <w14:schemeClr w14:val="tx1"/>
            </w14:solidFill>
          </w14:textFill>
        </w:rPr>
      </w:pPr>
    </w:p>
    <w:p w14:paraId="6BA4C8C9">
      <w:pPr>
        <w:spacing w:line="360" w:lineRule="auto"/>
        <w:jc w:val="center"/>
        <w:outlineLvl w:val="0"/>
        <w:rPr>
          <w:b/>
          <w:color w:val="000000" w:themeColor="text1"/>
          <w:sz w:val="36"/>
          <w:szCs w:val="36"/>
          <w:highlight w:val="none"/>
          <w14:textFill>
            <w14:solidFill>
              <w14:schemeClr w14:val="tx1"/>
            </w14:solidFill>
          </w14:textFill>
        </w:rPr>
      </w:pPr>
      <w:bookmarkStart w:id="555" w:name="_Toc7049"/>
      <w:r>
        <w:rPr>
          <w:rFonts w:hint="eastAsia"/>
          <w:b/>
          <w:color w:val="000000" w:themeColor="text1"/>
          <w:sz w:val="36"/>
          <w:szCs w:val="36"/>
          <w:highlight w:val="none"/>
          <w14:textFill>
            <w14:solidFill>
              <w14:schemeClr w14:val="tx1"/>
            </w14:solidFill>
          </w14:textFill>
        </w:rPr>
        <w:br w:type="page" w:clear="all"/>
      </w:r>
      <w:bookmarkStart w:id="556" w:name="_Toc14920"/>
      <w:r>
        <w:rPr>
          <w:rFonts w:hint="eastAsia"/>
          <w:b/>
          <w:color w:val="000000" w:themeColor="text1"/>
          <w:sz w:val="36"/>
          <w:szCs w:val="36"/>
          <w:highlight w:val="none"/>
          <w14:textFill>
            <w14:solidFill>
              <w14:schemeClr w14:val="tx1"/>
            </w14:solidFill>
          </w14:textFill>
        </w:rPr>
        <w:t xml:space="preserve">第四章 </w:t>
      </w:r>
      <w:r>
        <w:rPr>
          <w:b/>
          <w:color w:val="000000" w:themeColor="text1"/>
          <w:sz w:val="36"/>
          <w:szCs w:val="36"/>
          <w:highlight w:val="none"/>
          <w14:textFill>
            <w14:solidFill>
              <w14:schemeClr w14:val="tx1"/>
            </w14:solidFill>
          </w14:textFill>
        </w:rPr>
        <w:t xml:space="preserve">  采购需求</w:t>
      </w:r>
      <w:bookmarkEnd w:id="555"/>
      <w:bookmarkEnd w:id="556"/>
    </w:p>
    <w:p w14:paraId="5049A922">
      <w:pPr>
        <w:tabs>
          <w:tab w:val="left" w:pos="284"/>
        </w:tabs>
        <w:spacing w:line="360" w:lineRule="auto"/>
        <w:ind w:firstLine="482" w:firstLineChars="200"/>
        <w:jc w:val="left"/>
        <w:rPr>
          <w:rFonts w:ascii="宋体" w:hAnsi="宋体" w:cs="宋体"/>
          <w:b/>
          <w:bCs/>
          <w:color w:val="000000" w:themeColor="text1"/>
          <w:sz w:val="24"/>
          <w:highlight w:val="none"/>
          <w14:textFill>
            <w14:solidFill>
              <w14:schemeClr w14:val="tx1"/>
            </w14:solidFill>
          </w14:textFill>
        </w:rPr>
      </w:pPr>
      <w:bookmarkStart w:id="557" w:name="_Toc20619"/>
      <w:r>
        <w:rPr>
          <w:rFonts w:hint="eastAsia" w:ascii="宋体" w:hAnsi="宋体" w:cs="宋体"/>
          <w:b/>
          <w:bCs/>
          <w:color w:val="000000" w:themeColor="text1"/>
          <w:sz w:val="24"/>
          <w:highlight w:val="none"/>
          <w14:textFill>
            <w14:solidFill>
              <w14:schemeClr w14:val="tx1"/>
            </w14:solidFill>
          </w14:textFill>
        </w:rPr>
        <w:t>一、项目概况:</w:t>
      </w:r>
    </w:p>
    <w:bookmarkEnd w:id="557"/>
    <w:p w14:paraId="440C268A">
      <w:pPr>
        <w:spacing w:line="360" w:lineRule="auto"/>
        <w:ind w:firstLine="480"/>
        <w:contextualSpacing/>
        <w:jc w:val="left"/>
        <w:outlineLvl w:val="0"/>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558" w:name="_Toc104818929"/>
      <w:r>
        <w:rPr>
          <w:rFonts w:hint="eastAsia" w:ascii="宋体" w:hAnsi="宋体" w:eastAsia="宋体" w:cs="宋体"/>
          <w:color w:val="000000" w:themeColor="text1"/>
          <w:sz w:val="24"/>
          <w:szCs w:val="24"/>
          <w:highlight w:val="none"/>
          <w14:textFill>
            <w14:solidFill>
              <w14:schemeClr w14:val="tx1"/>
            </w14:solidFill>
          </w14:textFill>
        </w:rPr>
        <w:t>为加快推进文商</w:t>
      </w:r>
      <w:r>
        <w:rPr>
          <w:rFonts w:hint="eastAsia" w:ascii="宋体" w:hAnsi="宋体" w:eastAsia="宋体" w:cs="宋体"/>
          <w:color w:val="000000" w:themeColor="text1"/>
          <w:sz w:val="24"/>
          <w:szCs w:val="24"/>
          <w:highlight w:val="none"/>
          <w:lang w:val="en-US" w:eastAsia="zh-CN"/>
          <w14:textFill>
            <w14:solidFill>
              <w14:schemeClr w14:val="tx1"/>
            </w14:solidFill>
          </w14:textFill>
        </w:rPr>
        <w:t>旅融合发展，牢牢把握短视频社交与兴趣种草双平台的资源优势，</w:t>
      </w:r>
      <w:r>
        <w:rPr>
          <w:rFonts w:hint="eastAsia" w:ascii="宋体" w:hAnsi="宋体" w:eastAsia="宋体" w:cs="宋体"/>
          <w:color w:val="000000" w:themeColor="text1"/>
          <w:sz w:val="24"/>
          <w:szCs w:val="24"/>
          <w:highlight w:val="none"/>
          <w14:textFill>
            <w14:solidFill>
              <w14:schemeClr w14:val="tx1"/>
            </w14:solidFill>
          </w14:textFill>
        </w:rPr>
        <w:t>深度挖掘文旅出圈传播的潜能，全方位展现文旅新形</w:t>
      </w:r>
      <w:r>
        <w:rPr>
          <w:rFonts w:hint="eastAsia" w:ascii="宋体" w:hAnsi="宋体" w:eastAsia="宋体" w:cs="宋体"/>
          <w:color w:val="000000" w:themeColor="text1"/>
          <w:sz w:val="24"/>
          <w:szCs w:val="24"/>
          <w:highlight w:val="none"/>
          <w:lang w:val="en-US" w:eastAsia="zh-CN"/>
          <w14:textFill>
            <w14:solidFill>
              <w14:schemeClr w14:val="tx1"/>
            </w14:solidFill>
          </w14:textFill>
        </w:rPr>
        <w:t>象。经前期广泛调研论证，建议采用小红书平台开展推广营销，借助多维度内容矩阵，挖掘并传播常州文旅的产品新玩法、生活新场景和消费新体验。</w:t>
      </w:r>
    </w:p>
    <w:p w14:paraId="5DFF0713">
      <w:pPr>
        <w:tabs>
          <w:tab w:val="left" w:pos="284"/>
        </w:tabs>
        <w:spacing w:line="360" w:lineRule="auto"/>
        <w:ind w:firstLine="482" w:firstLineChars="200"/>
        <w:contextualSpacing w:val="0"/>
        <w:jc w:val="left"/>
        <w:outlineLvl w:val="9"/>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目标定位</w:t>
      </w:r>
    </w:p>
    <w:p w14:paraId="5AFC5352">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小红书平台专注于调性塑造与生活方式引领,尤为适合深度种草。突出宠物友好型城市、理想常州生活、文旅促消费、过节仪式感等城市定位，聚焦创意内容生产、精准流量分发、在地消费转化等方向，推动“流量”转化为“留量”。</w:t>
      </w:r>
    </w:p>
    <w:p w14:paraId="16448BF4">
      <w:pPr>
        <w:pBdr>
          <w:top w:val="none" w:color="auto" w:sz="0" w:space="0"/>
          <w:left w:val="none" w:color="auto" w:sz="0" w:space="0"/>
          <w:bottom w:val="none" w:color="auto" w:sz="0" w:space="0"/>
          <w:right w:val="none" w:color="auto" w:sz="0" w:space="0"/>
        </w:pBdr>
        <w:shd w:val="clear" w:color="auto" w:fill="auto"/>
        <w:tabs>
          <w:tab w:val="left" w:pos="284"/>
        </w:tabs>
        <w:spacing w:before="0" w:after="0" w:line="360" w:lineRule="auto"/>
        <w:ind w:left="0" w:right="0" w:firstLine="482" w:firstLineChars="200"/>
        <w:jc w:val="left"/>
        <w:outlineLvl w:val="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color w:val="000000" w:themeColor="text1"/>
          <w:sz w:val="24"/>
          <w:szCs w:val="24"/>
          <w:highlight w:val="none"/>
          <w14:textFill>
            <w14:solidFill>
              <w14:schemeClr w14:val="tx1"/>
            </w14:solidFill>
          </w14:textFill>
        </w:rPr>
        <w:t>合同履行期限：</w:t>
      </w:r>
    </w:p>
    <w:p w14:paraId="215C116A">
      <w:pPr>
        <w:tabs>
          <w:tab w:val="left" w:pos="284"/>
        </w:tabs>
        <w:spacing w:line="360" w:lineRule="auto"/>
        <w:ind w:firstLine="480" w:firstLineChars="200"/>
        <w:contextualSpacing w:val="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2"/>
          <w:highlight w:val="none"/>
          <w:lang w:val="en-US" w:eastAsia="zh-CN"/>
          <w14:textFill>
            <w14:solidFill>
              <w14:schemeClr w14:val="tx1"/>
            </w14:solidFill>
          </w14:textFill>
        </w:rPr>
        <w:t>自签订合同之日起</w:t>
      </w:r>
      <w:r>
        <w:rPr>
          <w:rFonts w:hint="eastAsia" w:ascii="宋体" w:hAnsi="宋体" w:eastAsia="宋体" w:cs="宋体"/>
          <w:color w:val="000000" w:themeColor="text1"/>
          <w:sz w:val="24"/>
          <w:szCs w:val="22"/>
          <w:highlight w:val="none"/>
          <w14:textFill>
            <w14:solidFill>
              <w14:schemeClr w14:val="tx1"/>
            </w14:solidFill>
          </w14:textFill>
        </w:rPr>
        <w:t>至</w:t>
      </w:r>
      <w:r>
        <w:rPr>
          <w:rFonts w:hint="eastAsia" w:ascii="宋体" w:hAnsi="宋体" w:cs="宋体"/>
          <w:color w:val="000000" w:themeColor="text1"/>
          <w:sz w:val="24"/>
          <w:szCs w:val="22"/>
          <w:highlight w:val="none"/>
          <w:lang w:val="en-US" w:eastAsia="zh-CN"/>
          <w14:textFill>
            <w14:solidFill>
              <w14:schemeClr w14:val="tx1"/>
            </w14:solidFill>
          </w14:textFill>
        </w:rPr>
        <w:t>2025年</w:t>
      </w:r>
      <w:r>
        <w:rPr>
          <w:rFonts w:hint="eastAsia" w:ascii="宋体" w:hAnsi="宋体" w:eastAsia="宋体" w:cs="宋体"/>
          <w:color w:val="000000" w:themeColor="text1"/>
          <w:sz w:val="24"/>
          <w:szCs w:val="22"/>
          <w:highlight w:val="none"/>
          <w14:textFill>
            <w14:solidFill>
              <w14:schemeClr w14:val="tx1"/>
            </w14:solidFill>
          </w14:textFill>
        </w:rPr>
        <w:t>1</w:t>
      </w:r>
      <w:r>
        <w:rPr>
          <w:rFonts w:hint="eastAsia" w:ascii="宋体" w:hAnsi="宋体" w:cs="宋体"/>
          <w:color w:val="000000" w:themeColor="text1"/>
          <w:sz w:val="24"/>
          <w:szCs w:val="22"/>
          <w:highlight w:val="none"/>
          <w:lang w:val="en-US" w:eastAsia="zh-CN"/>
          <w14:textFill>
            <w14:solidFill>
              <w14:schemeClr w14:val="tx1"/>
            </w14:solidFill>
          </w14:textFill>
        </w:rPr>
        <w:t>2</w:t>
      </w:r>
      <w:r>
        <w:rPr>
          <w:rFonts w:hint="eastAsia" w:ascii="宋体" w:hAnsi="宋体" w:eastAsia="宋体" w:cs="宋体"/>
          <w:color w:val="000000" w:themeColor="text1"/>
          <w:sz w:val="24"/>
          <w:szCs w:val="22"/>
          <w:highlight w:val="none"/>
          <w14:textFill>
            <w14:solidFill>
              <w14:schemeClr w14:val="tx1"/>
            </w14:solidFill>
          </w14:textFill>
        </w:rPr>
        <w:t>月</w:t>
      </w:r>
      <w:r>
        <w:rPr>
          <w:rFonts w:hint="eastAsia" w:ascii="宋体" w:hAnsi="宋体" w:cs="宋体"/>
          <w:color w:val="000000" w:themeColor="text1"/>
          <w:sz w:val="24"/>
          <w:szCs w:val="22"/>
          <w:highlight w:val="none"/>
          <w:lang w:val="en-US" w:eastAsia="zh-CN"/>
          <w14:textFill>
            <w14:solidFill>
              <w14:schemeClr w14:val="tx1"/>
            </w14:solidFill>
          </w14:textFill>
        </w:rPr>
        <w:t>31日。</w:t>
      </w:r>
    </w:p>
    <w:p w14:paraId="38AD880B">
      <w:pPr>
        <w:tabs>
          <w:tab w:val="left" w:pos="284"/>
        </w:tabs>
        <w:spacing w:line="360" w:lineRule="auto"/>
        <w:ind w:firstLine="482" w:firstLineChars="200"/>
        <w:contextualSpacing w:val="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四、具体内容</w:t>
      </w:r>
    </w:p>
    <w:p w14:paraId="0EF59EA6">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1.</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打造话题矩阵</w:t>
      </w:r>
    </w:p>
    <w:p w14:paraId="6EAFC501">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借助小红书平台，围绕节假日重要时间节点和重点营销时段，突出理想常州、节日经济、萌宠友好等文商旅融合促消费主题，构建差异化话题矩阵，打造热点内容。</w:t>
      </w:r>
      <w:r>
        <w:rPr>
          <w:rFonts w:hint="eastAsia" w:ascii="宋体" w:hAnsi="宋体" w:eastAsia="宋体" w:cs="宋体"/>
          <w:b w:val="0"/>
          <w:color w:val="000000" w:themeColor="text1"/>
          <w:sz w:val="24"/>
          <w:szCs w:val="24"/>
          <w:highlight w:val="none"/>
          <w14:textFill>
            <w14:solidFill>
              <w14:schemeClr w14:val="tx1"/>
            </w14:solidFill>
          </w14:textFill>
        </w:rPr>
        <w:t>深化与理想汽车等头部产业品牌的联合营销</w:t>
      </w:r>
      <w:r>
        <w:rPr>
          <w:rFonts w:hint="eastAsia" w:ascii="宋体" w:hAnsi="宋体" w:eastAsia="宋体" w:cs="宋体"/>
          <w:b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围绕端午、七夕、中秋、重阳等节日，结合线下“节日+”主题系列促消费活动，营造线上节庆氛围新表达，激活年轻用户情感共鸣，强化“过节首选常州”的认知。尤其是宠物主题季活动期间，发起具有网感的线上话题，举行“代言哈基米”推选、Logo征集等活动，发布线上打卡周边，吸引年轻宠物主的参与，激励用户输出在常遛毛孩子的笔记和视频，打造常州宠物友好城市品牌。</w:t>
      </w:r>
    </w:p>
    <w:p w14:paraId="72C8861E">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2.构建分层传播</w:t>
      </w:r>
    </w:p>
    <w:p w14:paraId="11680FE1">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采用“头部引流+腰部扩散+长尾沉淀”策略，在重要营销节点，邀请宠物、生活、旅行类自媒体头部达人打卡常州，从多元视角解读常州，共同创作一批优质短视频，以年轻化、专业化视角挖掘常州新玩法和新体验。通过达人热度触达本地及周边博主，梳理、培育、扩大长期合作的创作者队伍，建立不断更新的常州文旅推荐官社群，聚合博主开展后续圈层维护和持续内容生产，持续发挥长尾效应。</w:t>
      </w:r>
    </w:p>
    <w:p w14:paraId="0B606490">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3.实现精准转化</w:t>
      </w:r>
    </w:p>
    <w:p w14:paraId="2A7B051B">
      <w:pPr>
        <w:spacing w:line="360" w:lineRule="auto"/>
        <w:ind w:firstLine="480"/>
        <w:contextualSpacing/>
        <w:jc w:val="left"/>
        <w:outlineLvl w:val="0"/>
        <w:rPr>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依托优质内容针对客源地市场开展精准推流，围绕营销节点打造节假日消费热点，通过热点营销+内容种草+直播等手段，为文旅企业和特色旅游产品搭建线上流量聚合的新消费赛道，以“宠客”姿态推动文旅消费升级。</w:t>
      </w:r>
    </w:p>
    <w:p w14:paraId="34394B16">
      <w:pPr>
        <w:tabs>
          <w:tab w:val="left" w:pos="284"/>
        </w:tabs>
        <w:spacing w:line="360" w:lineRule="auto"/>
        <w:ind w:firstLine="482" w:firstLineChars="200"/>
        <w:contextualSpacing w:val="0"/>
        <w:jc w:val="left"/>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五、服务要求</w:t>
      </w:r>
    </w:p>
    <w:tbl>
      <w:tblPr>
        <w:tblStyle w:val="38"/>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3150"/>
        <w:gridCol w:w="2881"/>
        <w:gridCol w:w="2054"/>
      </w:tblGrid>
      <w:tr w14:paraId="51BB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11" w:type="dxa"/>
            <w:gridSpan w:val="2"/>
            <w:shd w:val="clear" w:color="auto" w:fill="auto"/>
            <w:vAlign w:val="center"/>
          </w:tcPr>
          <w:p w14:paraId="45136075">
            <w:pPr>
              <w:widowControl/>
              <w:spacing w:line="360" w:lineRule="exact"/>
              <w:jc w:val="center"/>
              <w:textAlignment w:val="cente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t>活动内容</w:t>
            </w:r>
          </w:p>
        </w:tc>
        <w:tc>
          <w:tcPr>
            <w:tcW w:w="2881" w:type="dxa"/>
            <w:shd w:val="clear" w:color="auto" w:fill="auto"/>
            <w:vAlign w:val="center"/>
          </w:tcPr>
          <w:p w14:paraId="1141E35F">
            <w:pPr>
              <w:widowControl/>
              <w:spacing w:line="360" w:lineRule="exact"/>
              <w:jc w:val="center"/>
              <w:textAlignment w:val="center"/>
              <w:rPr>
                <w:rFonts w:hint="eastAsia" w:ascii="宋体" w:hAnsi="宋体" w:eastAsia="宋体" w:cs="宋体"/>
                <w:color w:val="000000" w:themeColor="text1"/>
                <w:kern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eastAsia="zh-CN"/>
                <w14:textFill>
                  <w14:solidFill>
                    <w14:schemeClr w14:val="tx1"/>
                  </w14:solidFill>
                </w14:textFill>
              </w:rPr>
              <w:t>具体</w:t>
            </w:r>
            <w:r>
              <w:rPr>
                <w:rFonts w:hint="eastAsia" w:ascii="宋体" w:hAnsi="宋体" w:eastAsia="宋体" w:cs="宋体"/>
                <w:color w:val="000000" w:themeColor="text1"/>
                <w:kern w:val="0"/>
                <w:sz w:val="24"/>
                <w:szCs w:val="24"/>
                <w:highlight w:val="none"/>
                <w:shd w:val="clear" w:color="auto" w:fill="auto"/>
                <w14:textFill>
                  <w14:solidFill>
                    <w14:schemeClr w14:val="tx1"/>
                  </w14:solidFill>
                </w14:textFill>
              </w:rPr>
              <w:t>形式</w:t>
            </w:r>
          </w:p>
        </w:tc>
        <w:tc>
          <w:tcPr>
            <w:tcW w:w="2054" w:type="dxa"/>
            <w:shd w:val="clear" w:color="auto" w:fill="auto"/>
            <w:vAlign w:val="center"/>
          </w:tcPr>
          <w:p w14:paraId="01EB2AAE">
            <w:pPr>
              <w:widowControl/>
              <w:spacing w:line="360" w:lineRule="exact"/>
              <w:jc w:val="center"/>
              <w:textAlignment w:val="cente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t>目标</w:t>
            </w:r>
            <w:r>
              <w:rPr>
                <w:rFonts w:hint="eastAsia" w:ascii="宋体" w:hAnsi="宋体" w:eastAsia="宋体" w:cs="宋体"/>
                <w:color w:val="000000" w:themeColor="text1"/>
                <w:kern w:val="0"/>
                <w:sz w:val="24"/>
                <w:szCs w:val="24"/>
                <w:highlight w:val="none"/>
                <w:shd w:val="clear" w:color="auto" w:fill="auto"/>
                <w14:textFill>
                  <w14:solidFill>
                    <w14:schemeClr w14:val="tx1"/>
                  </w14:solidFill>
                </w14:textFill>
              </w:rPr>
              <w:t>数量</w:t>
            </w:r>
            <w: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t>/</w:t>
            </w:r>
          </w:p>
          <w:p w14:paraId="11C5ACD0">
            <w:pPr>
              <w:widowControl/>
              <w:spacing w:line="360" w:lineRule="exact"/>
              <w:jc w:val="center"/>
              <w:textAlignment w:val="center"/>
              <w:rPr>
                <w:rFonts w:hint="eastAsia" w:ascii="宋体" w:hAnsi="宋体" w:eastAsia="宋体" w:cs="宋体"/>
                <w:color w:val="000000" w:themeColor="text1"/>
                <w:kern w:val="0"/>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14:textFill>
                  <w14:solidFill>
                    <w14:schemeClr w14:val="tx1"/>
                  </w14:solidFill>
                </w14:textFill>
              </w:rPr>
              <w:t>曝光量</w:t>
            </w:r>
          </w:p>
        </w:tc>
      </w:tr>
      <w:tr w14:paraId="595F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661" w:type="dxa"/>
            <w:vMerge w:val="restart"/>
            <w:shd w:val="clear" w:color="auto" w:fill="auto"/>
            <w:vAlign w:val="center"/>
          </w:tcPr>
          <w:p w14:paraId="6CDE1AD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w:t>
            </w:r>
          </w:p>
          <w:p w14:paraId="74F32F22">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红</w:t>
            </w:r>
          </w:p>
          <w:p w14:paraId="7BFCA39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书IP</w:t>
            </w:r>
          </w:p>
        </w:tc>
        <w:tc>
          <w:tcPr>
            <w:tcW w:w="3150" w:type="dxa"/>
            <w:shd w:val="clear" w:color="auto" w:fill="auto"/>
            <w:vAlign w:val="center"/>
          </w:tcPr>
          <w:p w14:paraId="66956D2D">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活动话题页</w:t>
            </w:r>
          </w:p>
        </w:tc>
        <w:tc>
          <w:tcPr>
            <w:tcW w:w="2881" w:type="dxa"/>
            <w:shd w:val="clear" w:color="auto" w:fill="auto"/>
            <w:vAlign w:val="center"/>
          </w:tcPr>
          <w:p w14:paraId="2994C8A7">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活动聚合页（单个在线时长2个月）</w:t>
            </w:r>
          </w:p>
        </w:tc>
        <w:tc>
          <w:tcPr>
            <w:tcW w:w="2054" w:type="dxa"/>
            <w:shd w:val="clear" w:color="auto" w:fill="auto"/>
            <w:vAlign w:val="center"/>
          </w:tcPr>
          <w:p w14:paraId="26ECA141">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个</w:t>
            </w:r>
          </w:p>
        </w:tc>
      </w:tr>
      <w:tr w14:paraId="185A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61" w:type="dxa"/>
            <w:vMerge w:val="continue"/>
            <w:shd w:val="clear" w:color="auto" w:fill="auto"/>
            <w:vAlign w:val="center"/>
          </w:tcPr>
          <w:p w14:paraId="1BBDFBE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150" w:type="dxa"/>
            <w:shd w:val="clear" w:color="auto" w:fill="auto"/>
            <w:vAlign w:val="center"/>
          </w:tcPr>
          <w:p w14:paraId="07D2B60B">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活动专区</w:t>
            </w:r>
          </w:p>
        </w:tc>
        <w:tc>
          <w:tcPr>
            <w:tcW w:w="2881" w:type="dxa"/>
            <w:shd w:val="clear" w:color="auto" w:fill="auto"/>
            <w:vAlign w:val="center"/>
          </w:tcPr>
          <w:p w14:paraId="6BD6022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搜索结果页置顶展示</w:t>
            </w:r>
          </w:p>
        </w:tc>
        <w:tc>
          <w:tcPr>
            <w:tcW w:w="2054" w:type="dxa"/>
            <w:shd w:val="clear" w:color="auto" w:fill="auto"/>
            <w:vAlign w:val="center"/>
          </w:tcPr>
          <w:p w14:paraId="22BB8880">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2个月</w:t>
            </w:r>
          </w:p>
        </w:tc>
      </w:tr>
      <w:tr w14:paraId="3942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661" w:type="dxa"/>
            <w:vMerge w:val="continue"/>
            <w:shd w:val="clear" w:color="auto" w:fill="auto"/>
            <w:vAlign w:val="center"/>
          </w:tcPr>
          <w:p w14:paraId="0A5813E8">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150" w:type="dxa"/>
            <w:shd w:val="clear" w:color="auto" w:fill="auto"/>
            <w:vAlign w:val="center"/>
          </w:tcPr>
          <w:p w14:paraId="378D0E76">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小红书官方薯</w:t>
            </w:r>
            <w:r>
              <w:rPr>
                <w:rFonts w:hint="eastAsia" w:ascii="宋体" w:hAnsi="宋体" w:eastAsia="宋体" w:cs="宋体"/>
                <w:color w:val="000000" w:themeColor="text1"/>
                <w:sz w:val="24"/>
                <w:szCs w:val="24"/>
                <w:highlight w:val="none"/>
                <w:lang w:val="en-US" w:eastAsia="zh-CN"/>
                <w14:textFill>
                  <w14:solidFill>
                    <w14:schemeClr w14:val="tx1"/>
                  </w14:solidFill>
                </w14:textFill>
              </w:rPr>
              <w:t>频道</w:t>
            </w:r>
          </w:p>
        </w:tc>
        <w:tc>
          <w:tcPr>
            <w:tcW w:w="2881" w:type="dxa"/>
            <w:shd w:val="clear" w:color="auto" w:fill="auto"/>
            <w:vAlign w:val="center"/>
          </w:tcPr>
          <w:p w14:paraId="7E8395E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图文笔记</w:t>
            </w:r>
          </w:p>
        </w:tc>
        <w:tc>
          <w:tcPr>
            <w:tcW w:w="2054" w:type="dxa"/>
            <w:shd w:val="clear" w:color="auto" w:fill="auto"/>
            <w:vAlign w:val="center"/>
          </w:tcPr>
          <w:p w14:paraId="0257F9C7">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2篇</w:t>
            </w:r>
          </w:p>
        </w:tc>
      </w:tr>
      <w:tr w14:paraId="1DED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61" w:type="dxa"/>
            <w:vMerge w:val="restart"/>
            <w:shd w:val="clear" w:color="auto" w:fill="auto"/>
            <w:vAlign w:val="center"/>
          </w:tcPr>
          <w:p w14:paraId="06283317">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p w14:paraId="56409B55">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p w14:paraId="04BB71C4">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达人</w:t>
            </w:r>
          </w:p>
        </w:tc>
        <w:tc>
          <w:tcPr>
            <w:tcW w:w="3150" w:type="dxa"/>
            <w:shd w:val="clear" w:color="auto" w:fill="auto"/>
            <w:vAlign w:val="center"/>
          </w:tcPr>
          <w:p w14:paraId="43CAB05F">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头部博主(粉丝20W+)</w:t>
            </w:r>
          </w:p>
        </w:tc>
        <w:tc>
          <w:tcPr>
            <w:tcW w:w="2881" w:type="dxa"/>
            <w:shd w:val="clear" w:color="auto" w:fill="auto"/>
            <w:vAlign w:val="center"/>
          </w:tcPr>
          <w:p w14:paraId="68CF6D38">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1条图文或视频</w:t>
            </w:r>
          </w:p>
        </w:tc>
        <w:tc>
          <w:tcPr>
            <w:tcW w:w="2054" w:type="dxa"/>
            <w:shd w:val="clear" w:color="auto" w:fill="auto"/>
            <w:vAlign w:val="center"/>
          </w:tcPr>
          <w:p w14:paraId="6424D23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1位</w:t>
            </w:r>
          </w:p>
        </w:tc>
      </w:tr>
      <w:tr w14:paraId="4E24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vMerge w:val="continue"/>
            <w:shd w:val="clear" w:color="auto" w:fill="auto"/>
            <w:vAlign w:val="center"/>
          </w:tcPr>
          <w:p w14:paraId="311D6268">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150" w:type="dxa"/>
            <w:shd w:val="clear" w:color="auto" w:fill="auto"/>
            <w:vAlign w:val="center"/>
          </w:tcPr>
          <w:p w14:paraId="6297CE32">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肩部博主(粉丝10W-20W)</w:t>
            </w:r>
          </w:p>
        </w:tc>
        <w:tc>
          <w:tcPr>
            <w:tcW w:w="2881" w:type="dxa"/>
            <w:shd w:val="clear" w:color="auto" w:fill="auto"/>
            <w:vAlign w:val="center"/>
          </w:tcPr>
          <w:p w14:paraId="55757009">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1条图文或视频</w:t>
            </w:r>
          </w:p>
        </w:tc>
        <w:tc>
          <w:tcPr>
            <w:tcW w:w="2054" w:type="dxa"/>
            <w:shd w:val="clear" w:color="auto" w:fill="auto"/>
            <w:vAlign w:val="center"/>
          </w:tcPr>
          <w:p w14:paraId="53A2BDE7">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3位</w:t>
            </w:r>
          </w:p>
        </w:tc>
      </w:tr>
      <w:tr w14:paraId="2BB1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661" w:type="dxa"/>
            <w:vMerge w:val="continue"/>
            <w:shd w:val="clear" w:color="auto" w:fill="auto"/>
            <w:vAlign w:val="center"/>
          </w:tcPr>
          <w:p w14:paraId="3A796468">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3150" w:type="dxa"/>
            <w:shd w:val="clear" w:color="auto" w:fill="auto"/>
            <w:vAlign w:val="center"/>
          </w:tcPr>
          <w:p w14:paraId="072DCFC9">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腰尾部博主（粉丝 1W-10W）</w:t>
            </w:r>
          </w:p>
        </w:tc>
        <w:tc>
          <w:tcPr>
            <w:tcW w:w="2881" w:type="dxa"/>
            <w:shd w:val="clear" w:color="auto" w:fill="auto"/>
            <w:vAlign w:val="center"/>
          </w:tcPr>
          <w:p w14:paraId="273AAC9D">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1条图文或视频</w:t>
            </w:r>
          </w:p>
        </w:tc>
        <w:tc>
          <w:tcPr>
            <w:tcW w:w="2054" w:type="dxa"/>
            <w:shd w:val="clear" w:color="auto" w:fill="auto"/>
            <w:vAlign w:val="center"/>
          </w:tcPr>
          <w:p w14:paraId="140A276B">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6位</w:t>
            </w:r>
          </w:p>
        </w:tc>
      </w:tr>
      <w:tr w14:paraId="72F3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3811" w:type="dxa"/>
            <w:gridSpan w:val="2"/>
            <w:shd w:val="clear" w:color="auto" w:fill="auto"/>
            <w:vAlign w:val="center"/>
          </w:tcPr>
          <w:p w14:paraId="750B4C71">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信息流广告</w:t>
            </w:r>
          </w:p>
        </w:tc>
        <w:tc>
          <w:tcPr>
            <w:tcW w:w="2881" w:type="dxa"/>
            <w:shd w:val="clear" w:color="auto" w:fill="auto"/>
            <w:vAlign w:val="center"/>
          </w:tcPr>
          <w:p w14:paraId="091F88D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动态笔记信息流</w:t>
            </w:r>
          </w:p>
        </w:tc>
        <w:tc>
          <w:tcPr>
            <w:tcW w:w="2054" w:type="dxa"/>
            <w:shd w:val="clear" w:color="auto" w:fill="auto"/>
            <w:vAlign w:val="center"/>
          </w:tcPr>
          <w:p w14:paraId="69B84C70">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曝光</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量</w:t>
            </w:r>
            <w:r>
              <w:rPr>
                <w:rFonts w:hint="eastAsia" w:ascii="宋体" w:hAnsi="宋体" w:eastAsia="宋体" w:cs="宋体"/>
                <w:color w:val="000000" w:themeColor="text1"/>
                <w:sz w:val="24"/>
                <w:szCs w:val="24"/>
                <w:highlight w:val="none"/>
                <w:lang w:val="en-US" w:eastAsia="zh-CN"/>
                <w14:textFill>
                  <w14:solidFill>
                    <w14:schemeClr w14:val="tx1"/>
                  </w14:solidFill>
                </w14:textFill>
              </w:rPr>
              <w:t>不少于500万次</w:t>
            </w:r>
          </w:p>
        </w:tc>
      </w:tr>
      <w:tr w14:paraId="6B67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3811" w:type="dxa"/>
            <w:gridSpan w:val="2"/>
            <w:shd w:val="clear" w:color="auto" w:fill="auto"/>
            <w:vAlign w:val="center"/>
          </w:tcPr>
          <w:p w14:paraId="172B0BE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开屏</w:t>
            </w:r>
            <w:r>
              <w:rPr>
                <w:rFonts w:hint="eastAsia" w:ascii="宋体" w:hAnsi="宋体" w:eastAsia="宋体" w:cs="宋体"/>
                <w:color w:val="000000" w:themeColor="text1"/>
                <w:sz w:val="24"/>
                <w:szCs w:val="24"/>
                <w:highlight w:val="none"/>
                <w:lang w:eastAsia="zh-CN"/>
                <w14:textFill>
                  <w14:solidFill>
                    <w14:schemeClr w14:val="tx1"/>
                  </w14:solidFill>
                </w14:textFill>
              </w:rPr>
              <w:t>广告</w:t>
            </w:r>
          </w:p>
        </w:tc>
        <w:tc>
          <w:tcPr>
            <w:tcW w:w="2881" w:type="dxa"/>
            <w:shd w:val="clear" w:color="auto" w:fill="auto"/>
            <w:vAlign w:val="center"/>
          </w:tcPr>
          <w:p w14:paraId="3F995F6C">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图文开机全屏</w:t>
            </w:r>
          </w:p>
        </w:tc>
        <w:tc>
          <w:tcPr>
            <w:tcW w:w="2054" w:type="dxa"/>
            <w:shd w:val="clear" w:color="auto" w:fill="auto"/>
            <w:vAlign w:val="center"/>
          </w:tcPr>
          <w:p w14:paraId="34B20B61">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曝光量不少于100万次</w:t>
            </w:r>
          </w:p>
        </w:tc>
      </w:tr>
      <w:tr w14:paraId="31F35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811" w:type="dxa"/>
            <w:gridSpan w:val="2"/>
            <w:shd w:val="clear" w:color="auto" w:fill="auto"/>
            <w:vAlign w:val="center"/>
          </w:tcPr>
          <w:p w14:paraId="1A60BEF9">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火焰话题</w:t>
            </w:r>
          </w:p>
          <w:p w14:paraId="43FC7B6F">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活动话题词</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c>
          <w:tcPr>
            <w:tcW w:w="2881" w:type="dxa"/>
            <w:shd w:val="clear" w:color="auto" w:fill="auto"/>
            <w:vAlign w:val="center"/>
          </w:tcPr>
          <w:p w14:paraId="612C772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搜索联想页面的“猜你想搜”词条展示</w:t>
            </w:r>
          </w:p>
        </w:tc>
        <w:tc>
          <w:tcPr>
            <w:tcW w:w="2054" w:type="dxa"/>
            <w:shd w:val="clear" w:color="auto" w:fill="auto"/>
            <w:vAlign w:val="center"/>
          </w:tcPr>
          <w:p w14:paraId="34C443CA">
            <w:pPr>
              <w:keepNext w:val="0"/>
              <w:keepLines w:val="0"/>
              <w:pageBreakBefore w:val="0"/>
              <w:widowControl/>
              <w:kinsoku/>
              <w:wordWrap/>
              <w:overflowPunct/>
              <w:topLinePunct w:val="0"/>
              <w:autoSpaceDE/>
              <w:autoSpaceDN/>
              <w:bidi w:val="0"/>
              <w:adjustRightInd/>
              <w:snapToGrid/>
              <w:spacing w:line="32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15轮</w:t>
            </w:r>
          </w:p>
        </w:tc>
      </w:tr>
    </w:tbl>
    <w:p w14:paraId="5864D0EA">
      <w:pPr>
        <w:keepNext w:val="0"/>
        <w:keepLines w:val="0"/>
        <w:pageBreakBefore w:val="0"/>
        <w:widowControl/>
        <w:spacing w:before="0" w:line="360" w:lineRule="auto"/>
        <w:ind w:firstLine="480"/>
        <w:contextualSpacing/>
        <w:jc w:val="left"/>
        <w:outlineLvl w:val="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z w:val="24"/>
          <w:szCs w:val="24"/>
          <w:highlight w:val="none"/>
          <w14:textFill>
            <w14:solidFill>
              <w14:schemeClr w14:val="tx1"/>
            </w14:solidFill>
          </w14:textFill>
        </w:rPr>
        <w:t>、报价方式</w:t>
      </w:r>
    </w:p>
    <w:p w14:paraId="483A10DA">
      <w:pPr>
        <w:keepNext w:val="0"/>
        <w:keepLines w:val="0"/>
        <w:pageBreakBefore w:val="0"/>
        <w:widowControl/>
        <w:spacing w:line="360" w:lineRule="auto"/>
        <w:ind w:firstLine="480"/>
        <w:contextualSpacing/>
        <w:jc w:val="left"/>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本项目报价为</w:t>
      </w:r>
      <w:r>
        <w:rPr>
          <w:rFonts w:hint="eastAsia" w:ascii="宋体" w:hAnsi="宋体" w:eastAsia="宋体" w:cs="宋体"/>
          <w:b/>
          <w:bCs/>
          <w:color w:val="000000" w:themeColor="text1"/>
          <w:sz w:val="24"/>
          <w:szCs w:val="24"/>
          <w:highlight w:val="none"/>
          <w:u w:val="single"/>
          <w14:textFill>
            <w14:solidFill>
              <w14:schemeClr w14:val="tx1"/>
            </w14:solidFill>
          </w14:textFill>
        </w:rPr>
        <w:t>固定总价</w:t>
      </w:r>
      <w:r>
        <w:rPr>
          <w:rFonts w:hint="eastAsia" w:ascii="宋体" w:hAnsi="宋体" w:eastAsia="宋体" w:cs="宋体"/>
          <w:color w:val="000000" w:themeColor="text1"/>
          <w:sz w:val="24"/>
          <w:szCs w:val="24"/>
          <w:highlight w:val="none"/>
          <w14:textFill>
            <w14:solidFill>
              <w14:schemeClr w14:val="tx1"/>
            </w14:solidFill>
          </w14:textFill>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7FE81B9E">
      <w:pPr>
        <w:numPr>
          <w:ilvl w:val="0"/>
          <w:numId w:val="12"/>
        </w:numPr>
        <w:pBdr>
          <w:top w:val="none" w:color="auto" w:sz="0" w:space="0"/>
          <w:left w:val="none" w:color="auto" w:sz="0" w:space="0"/>
          <w:bottom w:val="none" w:color="auto" w:sz="0" w:space="0"/>
          <w:right w:val="none" w:color="auto" w:sz="0" w:space="0"/>
        </w:pBdr>
        <w:spacing w:before="0" w:after="0" w:line="360" w:lineRule="auto"/>
        <w:ind w:left="0" w:right="0" w:firstLine="480"/>
        <w:contextualSpacing/>
        <w:jc w:val="left"/>
        <w:outlineLvl w:val="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付款方式：</w:t>
      </w:r>
    </w:p>
    <w:p w14:paraId="2B584621">
      <w:pPr>
        <w:widowControl/>
        <w:numPr>
          <w:ilvl w:val="-1"/>
          <w:numId w:val="0"/>
        </w:numPr>
        <w:pBdr>
          <w:top w:val="none" w:color="auto" w:sz="0" w:space="0"/>
          <w:left w:val="none" w:color="auto" w:sz="0" w:space="0"/>
          <w:bottom w:val="none" w:color="auto" w:sz="0" w:space="0"/>
          <w:right w:val="none" w:color="auto" w:sz="0" w:space="0"/>
        </w:pBdr>
        <w:spacing w:before="0" w:after="0" w:line="360" w:lineRule="auto"/>
        <w:ind w:left="0" w:right="0" w:firstLine="480" w:firstLineChars="0"/>
        <w:contextualSpacing/>
        <w:jc w:val="left"/>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合同签订⽣效后7个⼯作⽇内</w:t>
      </w:r>
      <w:r>
        <w:rPr>
          <w:rFonts w:hint="eastAsia" w:ascii="宋体" w:hAnsi="宋体" w:cs="宋体"/>
          <w:color w:val="000000" w:themeColor="text1"/>
          <w:sz w:val="24"/>
          <w:highlight w:val="none"/>
          <w:lang w:val="en-US" w:eastAsia="zh-CN"/>
          <w14:textFill>
            <w14:solidFill>
              <w14:schemeClr w14:val="tx1"/>
            </w14:solidFill>
          </w14:textFill>
        </w:rPr>
        <w:t>采购人</w:t>
      </w:r>
      <w:r>
        <w:rPr>
          <w:rFonts w:hint="eastAsia" w:ascii="宋体" w:hAnsi="宋体" w:cs="宋体"/>
          <w:color w:val="000000" w:themeColor="text1"/>
          <w:sz w:val="24"/>
          <w:highlight w:val="none"/>
          <w:lang w:eastAsia="zh-CN"/>
          <w14:textFill>
            <w14:solidFill>
              <w14:schemeClr w14:val="tx1"/>
            </w14:solidFill>
          </w14:textFill>
        </w:rPr>
        <w:t>⽀付合同总⾦额60%，项目完成后</w:t>
      </w:r>
      <w:r>
        <w:rPr>
          <w:rFonts w:hint="eastAsia" w:ascii="宋体" w:hAnsi="宋体" w:cs="宋体"/>
          <w:color w:val="000000" w:themeColor="text1"/>
          <w:sz w:val="24"/>
          <w:highlight w:val="none"/>
          <w:lang w:val="en-US" w:eastAsia="zh-CN"/>
          <w14:textFill>
            <w14:solidFill>
              <w14:schemeClr w14:val="tx1"/>
            </w14:solidFill>
          </w14:textFill>
        </w:rPr>
        <w:t>成交人</w:t>
      </w:r>
      <w:r>
        <w:rPr>
          <w:rFonts w:hint="eastAsia" w:ascii="宋体" w:hAnsi="宋体" w:cs="宋体"/>
          <w:color w:val="000000" w:themeColor="text1"/>
          <w:sz w:val="24"/>
          <w:highlight w:val="none"/>
          <w:lang w:eastAsia="zh-CN"/>
          <w14:textFill>
            <w14:solidFill>
              <w14:schemeClr w14:val="tx1"/>
            </w14:solidFill>
          </w14:textFill>
        </w:rPr>
        <w:t>提交结案报告，经</w:t>
      </w:r>
      <w:r>
        <w:rPr>
          <w:rFonts w:hint="eastAsia" w:ascii="宋体" w:hAnsi="宋体" w:cs="宋体"/>
          <w:color w:val="000000" w:themeColor="text1"/>
          <w:sz w:val="24"/>
          <w:highlight w:val="none"/>
          <w:lang w:val="en-US" w:eastAsia="zh-CN"/>
          <w14:textFill>
            <w14:solidFill>
              <w14:schemeClr w14:val="tx1"/>
            </w14:solidFill>
          </w14:textFill>
        </w:rPr>
        <w:t>采购人</w:t>
      </w:r>
      <w:r>
        <w:rPr>
          <w:rFonts w:hint="eastAsia" w:ascii="宋体" w:hAnsi="宋体" w:cs="宋体"/>
          <w:color w:val="000000" w:themeColor="text1"/>
          <w:sz w:val="24"/>
          <w:highlight w:val="none"/>
          <w:lang w:eastAsia="zh-CN"/>
          <w14:textFill>
            <w14:solidFill>
              <w14:schemeClr w14:val="tx1"/>
            </w14:solidFill>
          </w14:textFill>
        </w:rPr>
        <w:t>验收合格后支付尾款。</w:t>
      </w:r>
    </w:p>
    <w:p w14:paraId="4D9DF0D5">
      <w:pPr>
        <w:numPr>
          <w:ilvl w:val="0"/>
          <w:numId w:val="0"/>
        </w:numPr>
        <w:spacing w:line="360" w:lineRule="auto"/>
        <w:ind w:firstLine="0"/>
        <w:contextualSpacing/>
        <w:jc w:val="left"/>
        <w:outlineLvl w:val="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br w:type="page" w:clear="none"/>
      </w:r>
      <w:bookmarkEnd w:id="558"/>
      <w:bookmarkStart w:id="559" w:name="_Toc7106"/>
      <w:bookmarkStart w:id="560" w:name="_Toc104818930"/>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第五章   合同草案条款</w:t>
      </w:r>
    </w:p>
    <w:p w14:paraId="095D5D29">
      <w:pPr>
        <w:pStyle w:val="20"/>
        <w:spacing w:line="500" w:lineRule="exact"/>
        <w:ind w:firstLine="241"/>
        <w:rPr>
          <w:rFonts w:cs="宋体"/>
          <w:color w:val="000000" w:themeColor="text1"/>
          <w:sz w:val="24"/>
          <w:szCs w:val="24"/>
          <w:highlight w:val="none"/>
          <w14:textFill>
            <w14:solidFill>
              <w14:schemeClr w14:val="tx1"/>
            </w14:solidFill>
          </w14:textFill>
        </w:rPr>
      </w:pPr>
      <w:r>
        <w:rPr>
          <w:rFonts w:hint="eastAsia" w:cs="宋体"/>
          <w:b/>
          <w:color w:val="000000" w:themeColor="text1"/>
          <w:sz w:val="24"/>
          <w:szCs w:val="24"/>
          <w:highlight w:val="none"/>
          <w:lang w:val="en-US" w:eastAsia="zh-CN"/>
          <w14:textFill>
            <w14:solidFill>
              <w14:schemeClr w14:val="tx1"/>
            </w14:solidFill>
          </w14:textFill>
        </w:rPr>
        <w:t>采购人</w:t>
      </w:r>
      <w:r>
        <w:rPr>
          <w:rFonts w:cs="宋体"/>
          <w:b/>
          <w:color w:val="000000" w:themeColor="text1"/>
          <w:sz w:val="24"/>
          <w:szCs w:val="24"/>
          <w:highlight w:val="none"/>
          <w:lang w:val="zh-CN"/>
          <w14:textFill>
            <w14:solidFill>
              <w14:schemeClr w14:val="tx1"/>
            </w14:solidFill>
          </w14:textFill>
        </w:rPr>
        <w:t>（</w:t>
      </w:r>
      <w:r>
        <w:rPr>
          <w:rFonts w:hint="eastAsia" w:cs="宋体"/>
          <w:b/>
          <w:color w:val="000000" w:themeColor="text1"/>
          <w:sz w:val="24"/>
          <w:szCs w:val="24"/>
          <w:highlight w:val="none"/>
          <w:lang w:val="zh-CN"/>
          <w14:textFill>
            <w14:solidFill>
              <w14:schemeClr w14:val="tx1"/>
            </w14:solidFill>
          </w14:textFill>
        </w:rPr>
        <w:t>以下</w:t>
      </w:r>
      <w:r>
        <w:rPr>
          <w:rFonts w:cs="宋体"/>
          <w:b/>
          <w:color w:val="000000" w:themeColor="text1"/>
          <w:sz w:val="24"/>
          <w:szCs w:val="24"/>
          <w:highlight w:val="none"/>
          <w:lang w:val="zh-CN"/>
          <w14:textFill>
            <w14:solidFill>
              <w14:schemeClr w14:val="tx1"/>
            </w14:solidFill>
          </w14:textFill>
        </w:rPr>
        <w:t>称</w:t>
      </w:r>
      <w:r>
        <w:rPr>
          <w:rFonts w:hint="eastAsia" w:cs="宋体"/>
          <w:b/>
          <w:color w:val="000000" w:themeColor="text1"/>
          <w:sz w:val="24"/>
          <w:szCs w:val="24"/>
          <w:highlight w:val="none"/>
          <w:lang w:val="zh-CN"/>
          <w14:textFill>
            <w14:solidFill>
              <w14:schemeClr w14:val="tx1"/>
            </w14:solidFill>
          </w14:textFill>
        </w:rPr>
        <w:t>甲</w:t>
      </w:r>
      <w:r>
        <w:rPr>
          <w:rFonts w:hint="eastAsia" w:cs="宋体"/>
          <w:b/>
          <w:color w:val="000000" w:themeColor="text1"/>
          <w:sz w:val="24"/>
          <w:szCs w:val="24"/>
          <w:highlight w:val="none"/>
          <w14:textFill>
            <w14:solidFill>
              <w14:schemeClr w14:val="tx1"/>
            </w14:solidFill>
          </w14:textFill>
        </w:rPr>
        <w:t xml:space="preserve">方）: </w:t>
      </w:r>
      <w:r>
        <w:rPr>
          <w:rFonts w:cs="宋体"/>
          <w:b/>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合同编号：</w:t>
      </w:r>
    </w:p>
    <w:p w14:paraId="7A7C11BE">
      <w:pPr>
        <w:pStyle w:val="20"/>
        <w:spacing w:line="500" w:lineRule="exact"/>
        <w:ind w:firstLine="241"/>
        <w:rPr>
          <w:rFonts w:cs="宋体"/>
          <w:color w:val="000000" w:themeColor="text1"/>
          <w:sz w:val="24"/>
          <w:szCs w:val="24"/>
          <w:highlight w:val="none"/>
          <w:u w:val="single"/>
          <w14:textFill>
            <w14:solidFill>
              <w14:schemeClr w14:val="tx1"/>
            </w14:solidFill>
          </w14:textFill>
        </w:rPr>
      </w:pPr>
      <w:r>
        <w:rPr>
          <w:rFonts w:hint="eastAsia" w:cs="宋体"/>
          <w:b/>
          <w:color w:val="000000" w:themeColor="text1"/>
          <w:sz w:val="24"/>
          <w:szCs w:val="24"/>
          <w:highlight w:val="none"/>
          <w14:textFill>
            <w14:solidFill>
              <w14:schemeClr w14:val="tx1"/>
            </w14:solidFill>
          </w14:textFill>
        </w:rPr>
        <w:t>供应商</w:t>
      </w:r>
      <w:r>
        <w:rPr>
          <w:rFonts w:cs="宋体"/>
          <w:b/>
          <w:color w:val="000000" w:themeColor="text1"/>
          <w:sz w:val="24"/>
          <w:szCs w:val="24"/>
          <w:highlight w:val="none"/>
          <w14:textFill>
            <w14:solidFill>
              <w14:schemeClr w14:val="tx1"/>
            </w14:solidFill>
          </w14:textFill>
        </w:rPr>
        <w:t>（</w:t>
      </w:r>
      <w:r>
        <w:rPr>
          <w:rFonts w:hint="eastAsia" w:cs="宋体"/>
          <w:b/>
          <w:color w:val="000000" w:themeColor="text1"/>
          <w:sz w:val="24"/>
          <w:szCs w:val="24"/>
          <w:highlight w:val="none"/>
          <w:lang w:val="zh-CN"/>
          <w14:textFill>
            <w14:solidFill>
              <w14:schemeClr w14:val="tx1"/>
            </w14:solidFill>
          </w14:textFill>
        </w:rPr>
        <w:t>以下</w:t>
      </w:r>
      <w:r>
        <w:rPr>
          <w:rFonts w:cs="宋体"/>
          <w:b/>
          <w:color w:val="000000" w:themeColor="text1"/>
          <w:sz w:val="24"/>
          <w:szCs w:val="24"/>
          <w:highlight w:val="none"/>
          <w:lang w:val="zh-CN"/>
          <w14:textFill>
            <w14:solidFill>
              <w14:schemeClr w14:val="tx1"/>
            </w14:solidFill>
          </w14:textFill>
        </w:rPr>
        <w:t>称</w:t>
      </w:r>
      <w:r>
        <w:rPr>
          <w:rFonts w:hint="eastAsia" w:cs="宋体"/>
          <w:b/>
          <w:color w:val="000000" w:themeColor="text1"/>
          <w:sz w:val="24"/>
          <w:szCs w:val="24"/>
          <w:highlight w:val="none"/>
          <w14:textFill>
            <w14:solidFill>
              <w14:schemeClr w14:val="tx1"/>
            </w14:solidFill>
          </w14:textFill>
        </w:rPr>
        <w:t>乙方</w:t>
      </w:r>
      <w:r>
        <w:rPr>
          <w:rFonts w:cs="宋体"/>
          <w:b/>
          <w:color w:val="000000" w:themeColor="text1"/>
          <w:sz w:val="24"/>
          <w:szCs w:val="24"/>
          <w:highlight w:val="none"/>
          <w14:textFill>
            <w14:solidFill>
              <w14:schemeClr w14:val="tx1"/>
            </w14:solidFill>
          </w14:textFill>
        </w:rPr>
        <w:t>）</w:t>
      </w:r>
      <w:r>
        <w:rPr>
          <w:rFonts w:hint="eastAsia" w:cs="宋体"/>
          <w:b/>
          <w:color w:val="000000" w:themeColor="text1"/>
          <w:sz w:val="24"/>
          <w:szCs w:val="24"/>
          <w:highlight w:val="none"/>
          <w14:textFill>
            <w14:solidFill>
              <w14:schemeClr w14:val="tx1"/>
            </w14:solidFill>
          </w14:textFill>
        </w:rPr>
        <w:t xml:space="preserve">: </w:t>
      </w:r>
      <w:r>
        <w:rPr>
          <w:rFonts w:cs="宋体"/>
          <w:b/>
          <w:color w:val="000000" w:themeColor="text1"/>
          <w:sz w:val="24"/>
          <w:szCs w:val="24"/>
          <w:highlight w:val="non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签订地点：</w:t>
      </w:r>
    </w:p>
    <w:p w14:paraId="2C1FFA45">
      <w:pPr>
        <w:pStyle w:val="13"/>
        <w:spacing w:line="500" w:lineRule="exact"/>
        <w:ind w:firstLine="5520"/>
        <w:rPr>
          <w:rFonts w:hint="eastAsia" w:cs="宋体"/>
          <w:color w:val="000000" w:themeColor="text1"/>
          <w:sz w:val="24"/>
          <w:szCs w:val="24"/>
          <w:highlight w:val="none"/>
          <w:u w:val="singl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合同时间: </w:t>
      </w:r>
      <w:r>
        <w:rPr>
          <w:rFonts w:hint="eastAsia" w:cs="宋体"/>
          <w:color w:val="000000" w:themeColor="text1"/>
          <w:sz w:val="24"/>
          <w:szCs w:val="24"/>
          <w:highlight w:val="none"/>
          <w:u w:val="single"/>
          <w14:textFill>
            <w14:solidFill>
              <w14:schemeClr w14:val="tx1"/>
            </w14:solidFill>
          </w14:textFill>
        </w:rPr>
        <w:t xml:space="preserve">    年   月   日</w:t>
      </w:r>
    </w:p>
    <w:p w14:paraId="122C8587">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甲乙双方依据《中华人民共和国民法典》以及有关法律、法规的规定，经协商一致，订立本合同，以便共同遵守。</w:t>
      </w:r>
    </w:p>
    <w:p w14:paraId="34F18B0C">
      <w:pPr>
        <w:pStyle w:val="511"/>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第一条 合同标的</w:t>
      </w:r>
    </w:p>
    <w:p w14:paraId="6F12C104">
      <w:pPr>
        <w:widowControl/>
        <w:spacing w:line="500" w:lineRule="exact"/>
        <w:ind w:firstLine="484"/>
        <w:jc w:val="lef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乙方根据甲方需求提供下列服务</w:t>
      </w:r>
      <w:r>
        <w:rPr>
          <w:rFonts w:hint="eastAsia" w:ascii="宋体" w:hAnsi="宋体" w:eastAsia="宋体" w:cs="宋体"/>
          <w:color w:val="000000" w:themeColor="text1"/>
          <w:sz w:val="24"/>
          <w:szCs w:val="24"/>
          <w:highlight w:val="none"/>
          <w:u w:val="single"/>
          <w:lang w:val="zh-CN"/>
          <w14:textFill>
            <w14:solidFill>
              <w14:schemeClr w14:val="tx1"/>
            </w14:solidFill>
          </w14:textFill>
        </w:rPr>
        <w:t>：</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2025小红书平台推广项目</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系指根据合同规定乙方须承担与服务有关的所有辅助服务</w:t>
      </w:r>
      <w:r>
        <w:rPr>
          <w:rFonts w:hint="eastAsia" w:ascii="宋体" w:hAnsi="宋体" w:eastAsia="宋体" w:cs="宋体"/>
          <w:color w:val="000000" w:themeColor="text1"/>
          <w:sz w:val="24"/>
          <w:szCs w:val="24"/>
          <w:highlight w:val="none"/>
          <w:lang w:val="zh-CN"/>
          <w14:textFill>
            <w14:solidFill>
              <w14:schemeClr w14:val="tx1"/>
            </w14:solidFill>
          </w14:textFill>
        </w:rPr>
        <w:t>。</w:t>
      </w:r>
    </w:p>
    <w:p w14:paraId="441E4F2C">
      <w:pPr>
        <w:pStyle w:val="511"/>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第二条 合同价格</w:t>
      </w:r>
    </w:p>
    <w:p w14:paraId="28E54BB5">
      <w:pPr>
        <w:pStyle w:val="511"/>
        <w:spacing w:line="500" w:lineRule="exact"/>
        <w:ind w:firstLine="487"/>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签约合同总价（人民币，下同）：</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元</w:t>
      </w:r>
      <w:r>
        <w:rPr>
          <w:rFonts w:hint="eastAsia" w:ascii="宋体" w:hAnsi="宋体" w:eastAsia="宋体" w:cs="宋体"/>
          <w:b/>
          <w:color w:val="000000" w:themeColor="text1"/>
          <w:sz w:val="24"/>
          <w:szCs w:val="24"/>
          <w:highlight w:val="none"/>
          <w14:textFill>
            <w14:solidFill>
              <w14:schemeClr w14:val="tx1"/>
            </w14:solidFill>
          </w14:textFill>
        </w:rPr>
        <w:t xml:space="preserve">（小写       ）。 </w:t>
      </w:r>
    </w:p>
    <w:p w14:paraId="2B6AEFAA">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37A5E527">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本合同总价款还包含乙方应当提供的伴随服务/售后服务费用。</w:t>
      </w:r>
    </w:p>
    <w:p w14:paraId="4B5F911E">
      <w:pPr>
        <w:pStyle w:val="511"/>
        <w:spacing w:line="500" w:lineRule="exact"/>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第三条 合同履行期限</w:t>
      </w:r>
    </w:p>
    <w:p w14:paraId="0A0A6769">
      <w:pPr>
        <w:keepNext w:val="0"/>
        <w:keepLines w:val="0"/>
        <w:pageBreakBefore w:val="0"/>
        <w:spacing w:line="500" w:lineRule="exact"/>
        <w:ind w:firstLine="1031" w:firstLineChars="42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202</w:t>
      </w:r>
      <w:r>
        <w:rPr>
          <w:rFonts w:hint="eastAsia" w:ascii="宋体" w:hAnsi="宋体" w:cs="宋体"/>
          <w:b/>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月至</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年  </w:t>
      </w:r>
      <w:r>
        <w:rPr>
          <w:rFonts w:hint="eastAsia" w:ascii="宋体" w:hAnsi="宋体" w:eastAsia="宋体" w:cs="宋体"/>
          <w:b/>
          <w:bCs/>
          <w:color w:val="000000" w:themeColor="text1"/>
          <w:sz w:val="24"/>
          <w:szCs w:val="24"/>
          <w:highlight w:val="none"/>
          <w14:textFill>
            <w14:solidFill>
              <w14:schemeClr w14:val="tx1"/>
            </w14:solidFill>
          </w14:textFill>
        </w:rPr>
        <w:t>月。</w:t>
      </w:r>
    </w:p>
    <w:p w14:paraId="2EA7FA0E">
      <w:pPr>
        <w:pStyle w:val="511"/>
        <w:spacing w:line="500" w:lineRule="exact"/>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第四条 组成本合同的有关文件</w:t>
      </w:r>
    </w:p>
    <w:p w14:paraId="75A0EC13">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下列与本次采购活动有关的文件及有关附件是本合同不可分割的组成部分，与本合同具有同等法律效力，这些文件包括但不限于：</w:t>
      </w:r>
    </w:p>
    <w:p w14:paraId="63498CCB">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（1）竞争性磋商文件（编号：   ）          （2）乙方提供的磋商响应文件； </w:t>
      </w:r>
    </w:p>
    <w:p w14:paraId="597B4DAC">
      <w:pPr>
        <w:pStyle w:val="511"/>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（3）成交通知书；                         （4）甲乙双方商定的其他文件等。</w:t>
      </w:r>
    </w:p>
    <w:p w14:paraId="1CDF290D">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第五条 合同款结算及支付</w:t>
      </w:r>
    </w:p>
    <w:p w14:paraId="682FB3F4">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1.本合同项下所有款项均以人民币支付。</w:t>
      </w:r>
    </w:p>
    <w:p w14:paraId="6D34460F">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2.本合同项下的采购资金由甲方自行支付，乙方向甲方开具发票。</w:t>
      </w:r>
    </w:p>
    <w:p w14:paraId="3E40EEE1">
      <w:pPr>
        <w:pBdr>
          <w:top w:val="none" w:color="000000" w:sz="0" w:space="0"/>
          <w:left w:val="none" w:color="000000" w:sz="0" w:space="0"/>
          <w:bottom w:val="none" w:color="000000" w:sz="0" w:space="0"/>
          <w:right w:val="none" w:color="000000" w:sz="0" w:space="0"/>
        </w:pBdr>
        <w:spacing w:before="0" w:after="0" w:line="500" w:lineRule="exact"/>
        <w:ind w:left="0" w:right="0" w:firstLine="487"/>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3.结算原则：固定总价。</w:t>
      </w:r>
    </w:p>
    <w:p w14:paraId="43B20C24">
      <w:pPr>
        <w:pBdr>
          <w:top w:val="none" w:color="000000" w:sz="0" w:space="0"/>
          <w:left w:val="none" w:color="000000" w:sz="0" w:space="0"/>
          <w:bottom w:val="none" w:color="000000" w:sz="0" w:space="0"/>
          <w:right w:val="none" w:color="000000" w:sz="0" w:space="0"/>
        </w:pBdr>
        <w:spacing w:before="0" w:after="0" w:line="500" w:lineRule="exact"/>
        <w:ind w:left="0" w:right="0" w:firstLine="482" w:firstLineChars="200"/>
        <w:jc w:val="both"/>
        <w:rPr>
          <w:rFonts w:hint="eastAsia" w:ascii="宋体" w:hAnsi="宋体" w:cs="宋体"/>
          <w:b/>
          <w:color w:val="000000" w:themeColor="text1"/>
          <w:sz w:val="24"/>
          <w:highlight w:val="none"/>
          <w:lang w:eastAsia="zh-CN"/>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4.付款方式</w:t>
      </w:r>
      <w:r>
        <w:rPr>
          <w:rFonts w:hint="eastAsia" w:ascii="宋体" w:hAnsi="宋体" w:cs="宋体"/>
          <w:b/>
          <w:color w:val="000000" w:themeColor="text1"/>
          <w:sz w:val="24"/>
          <w:highlight w:val="none"/>
          <w:lang w:eastAsia="zh-CN"/>
          <w14:textFill>
            <w14:solidFill>
              <w14:schemeClr w14:val="tx1"/>
            </w14:solidFill>
          </w14:textFill>
        </w:rPr>
        <w:t>：合同签订⽣效后7个⼯作⽇内甲方⽀付合同总⾦额60%，项目完成后乙方提交结案报告，经甲方验收合格后支付尾款。</w:t>
      </w:r>
    </w:p>
    <w:p w14:paraId="4B1D4F49">
      <w:pPr>
        <w:pBdr>
          <w:top w:val="none" w:color="000000" w:sz="0" w:space="0"/>
          <w:left w:val="none" w:color="000000" w:sz="0" w:space="0"/>
          <w:bottom w:val="none" w:color="000000" w:sz="0" w:space="0"/>
          <w:right w:val="none" w:color="000000" w:sz="0" w:space="0"/>
        </w:pBdr>
        <w:spacing w:before="0" w:after="0" w:line="500" w:lineRule="exact"/>
        <w:ind w:left="0" w:right="0" w:firstLine="482" w:firstLineChars="200"/>
        <w:jc w:val="both"/>
        <w:rPr>
          <w:rFonts w:hint="eastAsia"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付款时，乙方须开具正规发票提供给甲方。</w:t>
      </w:r>
    </w:p>
    <w:p w14:paraId="764E672B">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第六条 违约责任</w:t>
      </w:r>
    </w:p>
    <w:p w14:paraId="37B9AAA7">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1.如乙方不能按约定进行服务的，甲方有权解除合同，同时有权要求乙方按照合同总价5%的标准支付违约金，解除合同的通知自发出之日生效。</w:t>
      </w:r>
    </w:p>
    <w:p w14:paraId="18271F18">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2.甲方未按合同规定的期限向乙方支付货款的，每逾期1天甲方向乙方偿付欠款总额的5‰滞纳金，但累计滞纳金总额不超过欠款总额的5% 。</w:t>
      </w:r>
    </w:p>
    <w:p w14:paraId="70073842">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3.乙方未按本合同的规定和“服务承诺”提供伴随服务的，甲方有权提前解除本合同，同时乙方应按合同总价款的5 %向甲方承担违约责任。</w:t>
      </w:r>
    </w:p>
    <w:p w14:paraId="7D88F8E9">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4.乙方在承担上述一项或多项违约责任后，仍应继续履行合同规定的义务（甲方解除合同的除外）。甲方未能及时追究乙方的任何一项违约责任并不表明甲方放弃追究乙方该项或其他违约责任。</w:t>
      </w:r>
    </w:p>
    <w:p w14:paraId="41651D37">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5.乙方属虚假承诺，或是由于乙方的过错造成合同无法继续履行的，应向甲方支付不少于合同总价30%违约金，若该违约金不足以弥补甲方损失，则应当赔偿甲方所有损失。</w:t>
      </w:r>
    </w:p>
    <w:p w14:paraId="54361C1F">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6.其他未尽事宜，以《民法典》等有关法律法规规定为准，无相关规定的，双方协商解决。</w:t>
      </w:r>
    </w:p>
    <w:p w14:paraId="6EBFEFE3">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第七条 合同的变更和终止</w:t>
      </w:r>
    </w:p>
    <w:p w14:paraId="3BFB9C71">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1.本合同一经签订，甲乙双方不得擅自变更、中止或终止合同。</w:t>
      </w:r>
    </w:p>
    <w:p w14:paraId="1BE9C5CB">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2.除发生法律规定的不能预见、不能避免并不能克服的客观情况外，甲乙双方不得放弃或拒绝履行合同。</w:t>
      </w:r>
    </w:p>
    <w:p w14:paraId="11360270">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第八条 合同的转让</w:t>
      </w:r>
    </w:p>
    <w:p w14:paraId="177FB948">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乙方不得擅自部分或全部转让其应履行的合同义务。</w:t>
      </w:r>
    </w:p>
    <w:p w14:paraId="6892BBE4">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第九条 不可抗力</w:t>
      </w:r>
    </w:p>
    <w:p w14:paraId="44E7926E">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14:paraId="56365D35">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第十条 争议的解决</w:t>
      </w:r>
    </w:p>
    <w:p w14:paraId="22E2E2C2">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1.因履行本合同引起的或与本合同有关的争议，甲、乙双方应首先通过友好协商解决，如果协商不能解决争议，则采取以下第（ </w:t>
      </w:r>
      <w:r>
        <w:rPr>
          <w:rFonts w:hint="eastAsia" w:ascii="宋体" w:hAnsi="宋体" w:cs="宋体"/>
          <w:color w:val="000000" w:themeColor="text1"/>
          <w:sz w:val="24"/>
          <w:szCs w:val="24"/>
          <w:highlight w:val="none"/>
          <w:lang w:val="en-US" w:eastAsia="zh-CN"/>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）种方式解决争议：</w:t>
      </w:r>
    </w:p>
    <w:p w14:paraId="6DE2FB9D">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（1）向甲方所在地人民法院提起诉讼；</w:t>
      </w:r>
    </w:p>
    <w:p w14:paraId="718822F6">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（2）向甲方所在地仲裁委员会按其仲裁规则申请仲裁。</w:t>
      </w:r>
    </w:p>
    <w:p w14:paraId="6A37A3FC">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2.在法院审理和仲裁期间，除有争议部分外，本合同其他部分应继续履行。</w:t>
      </w:r>
    </w:p>
    <w:p w14:paraId="51EE6EE0">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第十一条 诚实信用 </w:t>
      </w:r>
    </w:p>
    <w:p w14:paraId="2AFBCB2A">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乙方应诚实信用，严格按照竞争性磋商文件要求和磋商承诺履行合同，不向甲方进行商业贿赂或者提供不正当利益。</w:t>
      </w:r>
    </w:p>
    <w:p w14:paraId="2072C814">
      <w:pPr>
        <w:spacing w:line="500" w:lineRule="exact"/>
        <w:ind w:firstLine="487"/>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第十二条 合同生效及其他</w:t>
      </w:r>
    </w:p>
    <w:p w14:paraId="33387A27">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1.本合同自经甲乙双方授权代表签订并加盖公章后，自签订之日起生效。</w:t>
      </w:r>
    </w:p>
    <w:p w14:paraId="7FA4E613">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2.本合同一式伍份，甲乙双方各执贰份，代理机构执壹份存档。</w:t>
      </w:r>
    </w:p>
    <w:p w14:paraId="3F4EF771">
      <w:pPr>
        <w:spacing w:line="500" w:lineRule="exact"/>
        <w:ind w:firstLine="48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3.本合同应按照中华人民共和国的现行法律进行解释。</w:t>
      </w:r>
    </w:p>
    <w:p w14:paraId="146BAE2E">
      <w:p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p>
    <w:p w14:paraId="7B47E2C2">
      <w:p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p>
    <w:p w14:paraId="3943FE6F">
      <w:pPr>
        <w:spacing w:line="360" w:lineRule="auto"/>
        <w:jc w:val="left"/>
        <w:rPr>
          <w:rFonts w:hint="eastAsia" w:ascii="宋体" w:hAnsi="宋体" w:eastAsia="宋体" w:cs="宋体"/>
          <w:b/>
          <w:bCs/>
          <w:color w:val="000000" w:themeColor="text1"/>
          <w:sz w:val="24"/>
          <w:szCs w:val="24"/>
          <w:highlight w:val="none"/>
          <w14:textFill>
            <w14:solidFill>
              <w14:schemeClr w14:val="tx1"/>
            </w14:solidFill>
          </w14:textFill>
        </w:rPr>
      </w:pPr>
    </w:p>
    <w:p w14:paraId="684E1264">
      <w:pPr>
        <w:spacing w:line="36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甲    方</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    方</w:t>
      </w:r>
      <w:r>
        <w:rPr>
          <w:rFonts w:hint="eastAsia" w:ascii="宋体" w:hAnsi="宋体" w:eastAsia="宋体" w:cs="宋体"/>
          <w:color w:val="000000" w:themeColor="text1"/>
          <w:sz w:val="24"/>
          <w:szCs w:val="24"/>
          <w:highlight w:val="none"/>
          <w14:textFill>
            <w14:solidFill>
              <w14:schemeClr w14:val="tx1"/>
            </w14:solidFill>
          </w14:textFill>
        </w:rPr>
        <w:t>：</w:t>
      </w:r>
    </w:p>
    <w:p w14:paraId="631C250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单位名称（章）：                          单位名称（章）：</w:t>
      </w:r>
    </w:p>
    <w:p w14:paraId="7F3C3BA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单位地址：                               单位地址：</w:t>
      </w:r>
    </w:p>
    <w:p w14:paraId="7BAFD7B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委托代理人：          法定代表人：     委托代理人：                            </w:t>
      </w:r>
    </w:p>
    <w:p w14:paraId="6B16984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                                   电话：            传真：</w:t>
      </w:r>
    </w:p>
    <w:p w14:paraId="6475E56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开户银行：        账号：                                                                                 </w:t>
      </w:r>
    </w:p>
    <w:p w14:paraId="7C6B298E">
      <w:pPr>
        <w:spacing w:line="360" w:lineRule="auto"/>
        <w:jc w:val="center"/>
        <w:rPr>
          <w:rFonts w:ascii="宋体" w:hAnsi="宋体" w:cs="宋体"/>
          <w:b/>
          <w:color w:val="000000" w:themeColor="text1"/>
          <w:sz w:val="30"/>
          <w:szCs w:val="30"/>
          <w:highlight w:val="none"/>
          <w14:textFill>
            <w14:solidFill>
              <w14:schemeClr w14:val="tx1"/>
            </w14:solidFill>
          </w14:textFill>
        </w:rPr>
      </w:pPr>
    </w:p>
    <w:p w14:paraId="6A51BB48">
      <w:pPr>
        <w:rPr>
          <w:color w:val="000000" w:themeColor="text1"/>
          <w:highlight w:val="none"/>
          <w14:textFill>
            <w14:solidFill>
              <w14:schemeClr w14:val="tx1"/>
            </w14:solidFill>
          </w14:textFill>
        </w:rPr>
      </w:pPr>
    </w:p>
    <w:p w14:paraId="0C210254">
      <w:pPr>
        <w:pStyle w:val="16"/>
        <w:keepNext w:val="0"/>
        <w:keepLines w:val="0"/>
        <w:pageBreakBefore w:val="0"/>
        <w:widowControl w:val="0"/>
        <w:spacing w:before="0" w:line="440" w:lineRule="exact"/>
        <w:ind w:firstLine="0"/>
        <w:rPr>
          <w:rFonts w:hint="eastAsia" w:ascii="宋体" w:hAnsi="宋体" w:eastAsia="宋体" w:cs="宋体"/>
          <w:color w:val="000000" w:themeColor="text1"/>
          <w:sz w:val="24"/>
          <w:szCs w:val="24"/>
          <w:highlight w:val="none"/>
          <w14:textFill>
            <w14:solidFill>
              <w14:schemeClr w14:val="tx1"/>
            </w14:solidFill>
          </w14:textFill>
        </w:rPr>
      </w:pPr>
    </w:p>
    <w:p w14:paraId="393C4911">
      <w:pPr>
        <w:pStyle w:val="16"/>
        <w:keepNext w:val="0"/>
        <w:keepLines w:val="0"/>
        <w:pageBreakBefore w:val="0"/>
        <w:widowControl w:val="0"/>
        <w:spacing w:before="0"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p>
    <w:p w14:paraId="690ADB93">
      <w:pPr>
        <w:pStyle w:val="16"/>
        <w:keepNext w:val="0"/>
        <w:keepLines w:val="0"/>
        <w:pageBreakBefore w:val="0"/>
        <w:widowControl w:val="0"/>
        <w:spacing w:before="0"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p>
    <w:p w14:paraId="149E70B0">
      <w:pPr>
        <w:pStyle w:val="16"/>
        <w:keepNext w:val="0"/>
        <w:keepLines w:val="0"/>
        <w:pageBreakBefore w:val="0"/>
        <w:widowControl w:val="0"/>
        <w:spacing w:before="0" w:line="440" w:lineRule="exact"/>
        <w:ind w:firstLine="480"/>
        <w:rPr>
          <w:rFonts w:hint="eastAsia" w:ascii="宋体" w:hAnsi="宋体" w:eastAsia="宋体" w:cs="宋体"/>
          <w:color w:val="000000" w:themeColor="text1"/>
          <w:sz w:val="24"/>
          <w:szCs w:val="24"/>
          <w:highlight w:val="none"/>
          <w14:textFill>
            <w14:solidFill>
              <w14:schemeClr w14:val="tx1"/>
            </w14:solidFill>
          </w14:textFill>
        </w:rPr>
      </w:pPr>
    </w:p>
    <w:bookmarkEnd w:id="559"/>
    <w:p w14:paraId="1A81D239">
      <w:pPr>
        <w:spacing w:line="240" w:lineRule="auto"/>
        <w:jc w:val="center"/>
        <w:outlineLvl w:val="9"/>
        <w:rPr>
          <w:b/>
          <w:color w:val="000000" w:themeColor="text1"/>
          <w:sz w:val="36"/>
          <w:szCs w:val="36"/>
          <w:highlight w:val="none"/>
          <w14:textFill>
            <w14:solidFill>
              <w14:schemeClr w14:val="tx1"/>
            </w14:solidFill>
          </w14:textFill>
        </w:rPr>
      </w:pPr>
      <w:bookmarkStart w:id="561" w:name="_Toc23397"/>
    </w:p>
    <w:p w14:paraId="4BF4E17C">
      <w:pPr>
        <w:spacing w:line="240" w:lineRule="auto"/>
        <w:jc w:val="center"/>
        <w:outlineLvl w:val="9"/>
        <w:rPr>
          <w:b/>
          <w:color w:val="000000" w:themeColor="text1"/>
          <w:sz w:val="36"/>
          <w:szCs w:val="36"/>
          <w:highlight w:val="none"/>
          <w14:textFill>
            <w14:solidFill>
              <w14:schemeClr w14:val="tx1"/>
            </w14:solidFill>
          </w14:textFill>
        </w:rPr>
      </w:pPr>
    </w:p>
    <w:p w14:paraId="451EB180">
      <w:pPr>
        <w:spacing w:line="240" w:lineRule="auto"/>
        <w:jc w:val="center"/>
        <w:outlineLvl w:val="9"/>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第六章   响应文件格式</w:t>
      </w:r>
      <w:bookmarkEnd w:id="560"/>
      <w:bookmarkEnd w:id="561"/>
    </w:p>
    <w:p w14:paraId="299D603E">
      <w:pPr>
        <w:widowControl/>
        <w:spacing w:line="360" w:lineRule="auto"/>
        <w:jc w:val="left"/>
        <w:rPr>
          <w:b/>
          <w:color w:val="000000" w:themeColor="text1"/>
          <w:sz w:val="24"/>
          <w:highlight w:val="none"/>
          <w14:textFill>
            <w14:solidFill>
              <w14:schemeClr w14:val="tx1"/>
            </w14:solidFill>
          </w14:textFill>
        </w:rPr>
      </w:pPr>
    </w:p>
    <w:p w14:paraId="15ECC741">
      <w:pPr>
        <w:tabs>
          <w:tab w:val="left" w:pos="900"/>
          <w:tab w:val="left" w:pos="1980"/>
        </w:tabs>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供应商编制文件须知</w:t>
      </w:r>
    </w:p>
    <w:p w14:paraId="1B34F4DC">
      <w:pPr>
        <w:tabs>
          <w:tab w:val="left" w:pos="900"/>
          <w:tab w:val="left" w:pos="1980"/>
        </w:tabs>
        <w:spacing w:line="360" w:lineRule="auto"/>
        <w:ind w:left="142"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60E77CED">
      <w:pPr>
        <w:tabs>
          <w:tab w:val="left" w:pos="900"/>
          <w:tab w:val="left" w:pos="1980"/>
        </w:tabs>
        <w:spacing w:line="360" w:lineRule="auto"/>
        <w:ind w:left="142"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324D59F3">
      <w:pPr>
        <w:tabs>
          <w:tab w:val="left" w:pos="900"/>
          <w:tab w:val="left" w:pos="1980"/>
        </w:tabs>
        <w:spacing w:line="360" w:lineRule="auto"/>
        <w:ind w:left="142"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761ED178">
      <w:pPr>
        <w:tabs>
          <w:tab w:val="left" w:pos="900"/>
          <w:tab w:val="left" w:pos="1980"/>
        </w:tabs>
        <w:spacing w:line="360" w:lineRule="auto"/>
        <w:ind w:left="142"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4、响应文件应按格式要求加盖供应商公章、按要求签字。本处所指的公章是指法定名称章，不包括合同专用章、业务专用章等印章；盖章是指加盖鲜章。</w:t>
      </w:r>
    </w:p>
    <w:p w14:paraId="4F805C76">
      <w:pPr>
        <w:tabs>
          <w:tab w:val="left" w:pos="900"/>
          <w:tab w:val="left" w:pos="1980"/>
        </w:tabs>
        <w:spacing w:line="360" w:lineRule="auto"/>
        <w:ind w:left="142"/>
        <w:rPr>
          <w:color w:val="000000" w:themeColor="text1"/>
          <w:sz w:val="24"/>
          <w:highlight w:val="none"/>
          <w14:textFill>
            <w14:solidFill>
              <w14:schemeClr w14:val="tx1"/>
            </w14:solidFill>
          </w14:textFill>
        </w:rPr>
      </w:pPr>
    </w:p>
    <w:p w14:paraId="6F81C39E">
      <w:pPr>
        <w:widowControl/>
        <w:jc w:val="left"/>
        <w:rPr>
          <w:color w:val="000000" w:themeColor="text1"/>
          <w:sz w:val="24"/>
          <w:highlight w:val="none"/>
          <w14:textFill>
            <w14:solidFill>
              <w14:schemeClr w14:val="tx1"/>
            </w14:solidFill>
          </w14:textFill>
        </w:rPr>
      </w:pPr>
    </w:p>
    <w:p w14:paraId="0F35AD86">
      <w:pPr>
        <w:widowControl/>
        <w:jc w:val="left"/>
        <w:rPr>
          <w:color w:val="000000" w:themeColor="text1"/>
          <w:sz w:val="24"/>
          <w:highlight w:val="none"/>
          <w14:textFill>
            <w14:solidFill>
              <w14:schemeClr w14:val="tx1"/>
            </w14:solidFill>
          </w14:textFill>
        </w:rPr>
      </w:pPr>
    </w:p>
    <w:p w14:paraId="01DEFDFF">
      <w:pPr>
        <w:widowControl/>
        <w:jc w:val="left"/>
        <w:rPr>
          <w:color w:val="000000" w:themeColor="text1"/>
          <w:sz w:val="24"/>
          <w:highlight w:val="none"/>
          <w14:textFill>
            <w14:solidFill>
              <w14:schemeClr w14:val="tx1"/>
            </w14:solidFill>
          </w14:textFill>
        </w:rPr>
      </w:pPr>
    </w:p>
    <w:p w14:paraId="2FD94FFC">
      <w:pPr>
        <w:widowControl/>
        <w:jc w:val="left"/>
        <w:rPr>
          <w:color w:val="000000" w:themeColor="text1"/>
          <w:sz w:val="24"/>
          <w:highlight w:val="none"/>
          <w14:textFill>
            <w14:solidFill>
              <w14:schemeClr w14:val="tx1"/>
            </w14:solidFill>
          </w14:textFill>
        </w:rPr>
      </w:pPr>
    </w:p>
    <w:p w14:paraId="37FA7D31">
      <w:pPr>
        <w:widowControl/>
        <w:jc w:val="left"/>
        <w:rPr>
          <w:color w:val="000000" w:themeColor="text1"/>
          <w:sz w:val="24"/>
          <w:highlight w:val="none"/>
          <w14:textFill>
            <w14:solidFill>
              <w14:schemeClr w14:val="tx1"/>
            </w14:solidFill>
          </w14:textFill>
        </w:rPr>
      </w:pPr>
    </w:p>
    <w:p w14:paraId="11186E7D">
      <w:pPr>
        <w:widowControl/>
        <w:jc w:val="left"/>
        <w:rPr>
          <w:color w:val="000000" w:themeColor="text1"/>
          <w:sz w:val="24"/>
          <w:highlight w:val="none"/>
          <w14:textFill>
            <w14:solidFill>
              <w14:schemeClr w14:val="tx1"/>
            </w14:solidFill>
          </w14:textFill>
        </w:rPr>
      </w:pPr>
    </w:p>
    <w:p w14:paraId="6B26CEE4">
      <w:pPr>
        <w:widowControl/>
        <w:jc w:val="left"/>
        <w:rPr>
          <w:color w:val="000000" w:themeColor="text1"/>
          <w:sz w:val="24"/>
          <w:highlight w:val="none"/>
          <w14:textFill>
            <w14:solidFill>
              <w14:schemeClr w14:val="tx1"/>
            </w14:solidFill>
          </w14:textFill>
        </w:rPr>
      </w:pPr>
    </w:p>
    <w:p w14:paraId="6E4F3AA5">
      <w:pPr>
        <w:widowControl/>
        <w:jc w:val="left"/>
        <w:rPr>
          <w:color w:val="000000" w:themeColor="text1"/>
          <w:sz w:val="24"/>
          <w:highlight w:val="none"/>
          <w14:textFill>
            <w14:solidFill>
              <w14:schemeClr w14:val="tx1"/>
            </w14:solidFill>
          </w14:textFill>
        </w:rPr>
      </w:pPr>
    </w:p>
    <w:p w14:paraId="7C4F793E">
      <w:pPr>
        <w:widowControl/>
        <w:jc w:val="left"/>
        <w:rPr>
          <w:color w:val="000000" w:themeColor="text1"/>
          <w:sz w:val="24"/>
          <w:highlight w:val="none"/>
          <w14:textFill>
            <w14:solidFill>
              <w14:schemeClr w14:val="tx1"/>
            </w14:solidFill>
          </w14:textFill>
        </w:rPr>
      </w:pPr>
    </w:p>
    <w:p w14:paraId="0CA04629">
      <w:pPr>
        <w:widowControl/>
        <w:jc w:val="left"/>
        <w:rPr>
          <w:color w:val="000000" w:themeColor="text1"/>
          <w:sz w:val="24"/>
          <w:highlight w:val="none"/>
          <w14:textFill>
            <w14:solidFill>
              <w14:schemeClr w14:val="tx1"/>
            </w14:solidFill>
          </w14:textFill>
        </w:rPr>
      </w:pPr>
    </w:p>
    <w:p w14:paraId="2CD97E5F">
      <w:pPr>
        <w:widowControl/>
        <w:jc w:val="left"/>
        <w:rPr>
          <w:color w:val="000000" w:themeColor="text1"/>
          <w:sz w:val="24"/>
          <w:highlight w:val="none"/>
          <w14:textFill>
            <w14:solidFill>
              <w14:schemeClr w14:val="tx1"/>
            </w14:solidFill>
          </w14:textFill>
        </w:rPr>
      </w:pPr>
    </w:p>
    <w:p w14:paraId="0B5B3ECD">
      <w:pPr>
        <w:widowControl/>
        <w:jc w:val="left"/>
        <w:rPr>
          <w:color w:val="000000" w:themeColor="text1"/>
          <w:sz w:val="24"/>
          <w:highlight w:val="none"/>
          <w14:textFill>
            <w14:solidFill>
              <w14:schemeClr w14:val="tx1"/>
            </w14:solidFill>
          </w14:textFill>
        </w:rPr>
      </w:pPr>
    </w:p>
    <w:p w14:paraId="4054F355">
      <w:pPr>
        <w:widowControl/>
        <w:jc w:val="left"/>
        <w:rPr>
          <w:color w:val="000000" w:themeColor="text1"/>
          <w:sz w:val="24"/>
          <w:highlight w:val="none"/>
          <w14:textFill>
            <w14:solidFill>
              <w14:schemeClr w14:val="tx1"/>
            </w14:solidFill>
          </w14:textFill>
        </w:rPr>
      </w:pPr>
    </w:p>
    <w:p w14:paraId="3BDD27D2">
      <w:pPr>
        <w:widowControl/>
        <w:jc w:val="left"/>
        <w:rPr>
          <w:color w:val="000000" w:themeColor="text1"/>
          <w:sz w:val="24"/>
          <w:highlight w:val="none"/>
          <w14:textFill>
            <w14:solidFill>
              <w14:schemeClr w14:val="tx1"/>
            </w14:solidFill>
          </w14:textFill>
        </w:rPr>
      </w:pPr>
    </w:p>
    <w:p w14:paraId="5A5EF116">
      <w:pPr>
        <w:widowControl/>
        <w:jc w:val="left"/>
        <w:rPr>
          <w:color w:val="000000" w:themeColor="text1"/>
          <w:sz w:val="24"/>
          <w:highlight w:val="none"/>
          <w14:textFill>
            <w14:solidFill>
              <w14:schemeClr w14:val="tx1"/>
            </w14:solidFill>
          </w14:textFill>
        </w:rPr>
      </w:pPr>
    </w:p>
    <w:p w14:paraId="613A1EAE">
      <w:pPr>
        <w:widowControl/>
        <w:jc w:val="left"/>
        <w:rPr>
          <w:color w:val="000000" w:themeColor="text1"/>
          <w:sz w:val="24"/>
          <w:highlight w:val="none"/>
          <w14:textFill>
            <w14:solidFill>
              <w14:schemeClr w14:val="tx1"/>
            </w14:solidFill>
          </w14:textFill>
        </w:rPr>
      </w:pPr>
    </w:p>
    <w:p w14:paraId="74A2E5EB">
      <w:pPr>
        <w:widowControl/>
        <w:jc w:val="left"/>
        <w:rPr>
          <w:color w:val="000000" w:themeColor="text1"/>
          <w:sz w:val="24"/>
          <w:highlight w:val="none"/>
          <w14:textFill>
            <w14:solidFill>
              <w14:schemeClr w14:val="tx1"/>
            </w14:solidFill>
          </w14:textFill>
        </w:rPr>
      </w:pPr>
    </w:p>
    <w:p w14:paraId="2F960235">
      <w:pPr>
        <w:pStyle w:val="307"/>
        <w:ind w:firstLine="480"/>
        <w:rPr>
          <w:color w:val="000000" w:themeColor="text1"/>
          <w:highlight w:val="none"/>
          <w14:textFill>
            <w14:solidFill>
              <w14:schemeClr w14:val="tx1"/>
            </w14:solidFill>
          </w14:textFill>
        </w:rPr>
      </w:pPr>
    </w:p>
    <w:p w14:paraId="7DFF76A4">
      <w:pPr>
        <w:widowControl/>
        <w:jc w:val="left"/>
        <w:rPr>
          <w:color w:val="000000" w:themeColor="text1"/>
          <w:sz w:val="24"/>
          <w:highlight w:val="none"/>
          <w14:textFill>
            <w14:solidFill>
              <w14:schemeClr w14:val="tx1"/>
            </w14:solidFill>
          </w14:textFill>
        </w:rPr>
      </w:pP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14:paraId="6E0DFF15">
      <w:pPr>
        <w:widowControl/>
        <w:jc w:val="left"/>
        <w:rPr>
          <w:color w:val="000000" w:themeColor="text1"/>
          <w:sz w:val="24"/>
          <w:highlight w:val="none"/>
          <w14:textFill>
            <w14:solidFill>
              <w14:schemeClr w14:val="tx1"/>
            </w14:solidFill>
          </w14:textFill>
        </w:rPr>
      </w:pPr>
    </w:p>
    <w:p w14:paraId="7E28F26D">
      <w:pPr>
        <w:widowControl/>
        <w:jc w:val="left"/>
        <w:rPr>
          <w:color w:val="000000" w:themeColor="text1"/>
          <w:sz w:val="24"/>
          <w:highlight w:val="none"/>
          <w14:textFill>
            <w14:solidFill>
              <w14:schemeClr w14:val="tx1"/>
            </w14:solidFill>
          </w14:textFill>
        </w:rPr>
      </w:pPr>
    </w:p>
    <w:p w14:paraId="234224E7">
      <w:pPr>
        <w:widowControl/>
        <w:jc w:val="left"/>
        <w:rPr>
          <w:b/>
          <w:color w:val="000000" w:themeColor="text1"/>
          <w:spacing w:val="20"/>
          <w:szCs w:val="21"/>
          <w:highlight w:val="none"/>
          <w14:textFill>
            <w14:solidFill>
              <w14:schemeClr w14:val="tx1"/>
            </w14:solidFill>
          </w14:textFill>
        </w:rPr>
      </w:pPr>
    </w:p>
    <w:p w14:paraId="5A9E5D65">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br w:type="page" w:clear="all"/>
      </w:r>
      <w:r>
        <w:rPr>
          <w:b/>
          <w:color w:val="000000" w:themeColor="text1"/>
          <w:spacing w:val="20"/>
          <w:sz w:val="24"/>
          <w:highlight w:val="none"/>
          <w14:textFill>
            <w14:solidFill>
              <w14:schemeClr w14:val="tx1"/>
            </w14:solidFill>
          </w14:textFill>
        </w:rPr>
        <w:t>响应文件</w:t>
      </w:r>
      <w:r>
        <w:rPr>
          <w:b/>
          <w:color w:val="000000" w:themeColor="text1"/>
          <w:sz w:val="24"/>
          <w:highlight w:val="none"/>
          <w14:textFill>
            <w14:solidFill>
              <w14:schemeClr w14:val="tx1"/>
            </w14:solidFill>
          </w14:textFill>
        </w:rPr>
        <w:t>封面（非实质性格式）</w:t>
      </w:r>
    </w:p>
    <w:p w14:paraId="69C6CBFA">
      <w:pPr>
        <w:jc w:val="center"/>
        <w:rPr>
          <w:color w:val="000000" w:themeColor="text1"/>
          <w:szCs w:val="21"/>
          <w:highlight w:val="none"/>
          <w14:textFill>
            <w14:solidFill>
              <w14:schemeClr w14:val="tx1"/>
            </w14:solidFill>
          </w14:textFill>
        </w:rPr>
      </w:pPr>
    </w:p>
    <w:p w14:paraId="2A21BDEC">
      <w:pPr>
        <w:jc w:val="center"/>
        <w:rPr>
          <w:b/>
          <w:color w:val="000000" w:themeColor="text1"/>
          <w:spacing w:val="60"/>
          <w:sz w:val="84"/>
          <w:szCs w:val="84"/>
          <w:highlight w:val="none"/>
          <w14:textFill>
            <w14:solidFill>
              <w14:schemeClr w14:val="tx1"/>
            </w14:solidFill>
          </w14:textFill>
        </w:rPr>
      </w:pPr>
    </w:p>
    <w:p w14:paraId="08C72788">
      <w:pPr>
        <w:jc w:val="center"/>
        <w:rPr>
          <w:b/>
          <w:color w:val="000000" w:themeColor="text1"/>
          <w:spacing w:val="60"/>
          <w:sz w:val="84"/>
          <w:szCs w:val="84"/>
          <w:highlight w:val="none"/>
          <w14:textFill>
            <w14:solidFill>
              <w14:schemeClr w14:val="tx1"/>
            </w14:solidFill>
          </w14:textFill>
        </w:rPr>
      </w:pPr>
    </w:p>
    <w:p w14:paraId="765E3E43">
      <w:pPr>
        <w:jc w:val="center"/>
        <w:rPr>
          <w:b/>
          <w:color w:val="000000" w:themeColor="text1"/>
          <w:spacing w:val="60"/>
          <w:sz w:val="84"/>
          <w:szCs w:val="84"/>
          <w:highlight w:val="none"/>
          <w14:textFill>
            <w14:solidFill>
              <w14:schemeClr w14:val="tx1"/>
            </w14:solidFill>
          </w14:textFill>
        </w:rPr>
      </w:pPr>
    </w:p>
    <w:p w14:paraId="1298C341">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2245F4BD">
      <w:pPr>
        <w:jc w:val="center"/>
        <w:rPr>
          <w:b/>
          <w:color w:val="000000" w:themeColor="text1"/>
          <w:spacing w:val="60"/>
          <w:sz w:val="52"/>
          <w:szCs w:val="52"/>
          <w:highlight w:val="none"/>
          <w14:textFill>
            <w14:solidFill>
              <w14:schemeClr w14:val="tx1"/>
            </w14:solidFill>
          </w14:textFill>
        </w:rPr>
      </w:pPr>
    </w:p>
    <w:p w14:paraId="4BFE4740">
      <w:pPr>
        <w:ind w:firstLine="542"/>
        <w:rPr>
          <w:b/>
          <w:color w:val="000000" w:themeColor="text1"/>
          <w:spacing w:val="20"/>
          <w:sz w:val="32"/>
          <w:szCs w:val="32"/>
          <w:highlight w:val="none"/>
          <w14:textFill>
            <w14:solidFill>
              <w14:schemeClr w14:val="tx1"/>
            </w14:solidFill>
          </w14:textFill>
        </w:rPr>
      </w:pPr>
    </w:p>
    <w:p w14:paraId="2FFB6F6C">
      <w:pPr>
        <w:pStyle w:val="261"/>
        <w:rPr>
          <w:b/>
          <w:color w:val="000000" w:themeColor="text1"/>
          <w:spacing w:val="20"/>
          <w:sz w:val="32"/>
          <w:szCs w:val="32"/>
          <w:highlight w:val="none"/>
          <w14:textFill>
            <w14:solidFill>
              <w14:schemeClr w14:val="tx1"/>
            </w14:solidFill>
          </w14:textFill>
        </w:rPr>
      </w:pPr>
    </w:p>
    <w:p w14:paraId="7AF06540">
      <w:pPr>
        <w:rPr>
          <w:color w:val="000000" w:themeColor="text1"/>
          <w:highlight w:val="none"/>
          <w14:textFill>
            <w14:solidFill>
              <w14:schemeClr w14:val="tx1"/>
            </w14:solidFill>
          </w14:textFill>
        </w:rPr>
      </w:pPr>
    </w:p>
    <w:p w14:paraId="77DDF4CB">
      <w:pPr>
        <w:ind w:firstLine="542"/>
        <w:rPr>
          <w:b/>
          <w:color w:val="000000" w:themeColor="text1"/>
          <w:spacing w:val="20"/>
          <w:sz w:val="32"/>
          <w:szCs w:val="32"/>
          <w:highlight w:val="none"/>
          <w14:textFill>
            <w14:solidFill>
              <w14:schemeClr w14:val="tx1"/>
            </w14:solidFill>
          </w14:textFill>
        </w:rPr>
      </w:pPr>
    </w:p>
    <w:p w14:paraId="70FFB700">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p>
    <w:p w14:paraId="2B1A9CBC">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p>
    <w:p w14:paraId="5262AB48">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p>
    <w:p w14:paraId="12CBC04C">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p>
    <w:p w14:paraId="6576D5C9">
      <w:pPr>
        <w:ind w:firstLine="1084"/>
        <w:rPr>
          <w:rFonts w:ascii="宋体" w:hAnsi="宋体"/>
          <w:b/>
          <w:color w:val="000000" w:themeColor="text1"/>
          <w:sz w:val="36"/>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授权委托人或法定代表人</w:t>
      </w:r>
      <w:r>
        <w:rPr>
          <w:rFonts w:hint="eastAsia" w:ascii="宋体" w:hAnsi="宋体"/>
          <w:b/>
          <w:color w:val="000000" w:themeColor="text1"/>
          <w:sz w:val="36"/>
          <w:highlight w:val="none"/>
          <w14:textFill>
            <w14:solidFill>
              <w14:schemeClr w14:val="tx1"/>
            </w14:solidFill>
          </w14:textFill>
        </w:rPr>
        <w:t>：</w:t>
      </w:r>
    </w:p>
    <w:p w14:paraId="41DEFE7C">
      <w:pPr>
        <w:spacing w:line="360" w:lineRule="auto"/>
        <w:ind w:firstLine="1084"/>
        <w:outlineLvl w:val="2"/>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（签字或盖章）</w:t>
      </w:r>
    </w:p>
    <w:p w14:paraId="680C505D">
      <w:pPr>
        <w:spacing w:line="360" w:lineRule="auto"/>
        <w:ind w:firstLine="1084"/>
        <w:rPr>
          <w:b/>
          <w:color w:val="000000" w:themeColor="text1"/>
          <w:spacing w:val="20"/>
          <w:sz w:val="32"/>
          <w:szCs w:val="32"/>
          <w:highlight w:val="none"/>
          <w14:textFill>
            <w14:solidFill>
              <w14:schemeClr w14:val="tx1"/>
            </w14:solidFill>
          </w14:textFill>
        </w:rPr>
      </w:pPr>
    </w:p>
    <w:p w14:paraId="33611AE7">
      <w:pPr>
        <w:spacing w:line="360" w:lineRule="auto"/>
        <w:ind w:firstLine="1084"/>
        <w:rPr>
          <w:b/>
          <w:color w:val="000000" w:themeColor="text1"/>
          <w:spacing w:val="20"/>
          <w:sz w:val="32"/>
          <w:szCs w:val="32"/>
          <w:highlight w:val="none"/>
          <w14:textFill>
            <w14:solidFill>
              <w14:schemeClr w14:val="tx1"/>
            </w14:solidFill>
          </w14:textFill>
        </w:rPr>
      </w:pPr>
    </w:p>
    <w:p w14:paraId="389CAEBE">
      <w:pPr>
        <w:spacing w:line="360" w:lineRule="auto"/>
        <w:jc w:val="center"/>
        <w:outlineLvl w:val="2"/>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开标时启封</w:t>
      </w:r>
    </w:p>
    <w:p w14:paraId="1371FD61">
      <w:pPr>
        <w:spacing w:line="360" w:lineRule="auto"/>
        <w:jc w:val="left"/>
        <w:rPr>
          <w:color w:val="000000" w:themeColor="text1"/>
          <w:sz w:val="24"/>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br w:type="page" w:clear="all"/>
      </w: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满足《中华人民共和国政府采购法》第二十二条规定及法律法规的其他规定</w:t>
      </w:r>
    </w:p>
    <w:p w14:paraId="217FE517">
      <w:pPr>
        <w:widowControl/>
        <w:spacing w:before="0" w:line="360" w:lineRule="auto"/>
        <w:jc w:val="left"/>
        <w:rPr>
          <w:rFonts w:ascii="宋体" w:hAnsi="宋体" w:cs="宋体"/>
          <w:b/>
          <w:color w:val="000000" w:themeColor="text1"/>
          <w:sz w:val="28"/>
          <w:szCs w:val="28"/>
          <w:highlight w:val="none"/>
          <w14:textFill>
            <w14:solidFill>
              <w14:schemeClr w14:val="tx1"/>
            </w14:solidFill>
          </w14:textFill>
        </w:rPr>
      </w:pPr>
      <w:r>
        <w:rPr>
          <w:b/>
          <w:color w:val="000000" w:themeColor="text1"/>
          <w:sz w:val="24"/>
          <w:szCs w:val="32"/>
          <w:highlight w:val="none"/>
          <w14:textFill>
            <w14:solidFill>
              <w14:schemeClr w14:val="tx1"/>
            </w14:solidFill>
          </w14:textFill>
        </w:rPr>
        <w:t>1-</w:t>
      </w:r>
      <w:r>
        <w:rPr>
          <w:rFonts w:hint="eastAsia"/>
          <w:b/>
          <w:color w:val="000000" w:themeColor="text1"/>
          <w:sz w:val="24"/>
          <w:szCs w:val="32"/>
          <w:highlight w:val="none"/>
          <w14:textFill>
            <w14:solidFill>
              <w14:schemeClr w14:val="tx1"/>
            </w14:solidFill>
          </w14:textFill>
        </w:rPr>
        <w:t>1</w:t>
      </w:r>
      <w:r>
        <w:rPr>
          <w:b/>
          <w:color w:val="000000" w:themeColor="text1"/>
          <w:sz w:val="24"/>
          <w:szCs w:val="32"/>
          <w:highlight w:val="none"/>
          <w14:textFill>
            <w14:solidFill>
              <w14:schemeClr w14:val="tx1"/>
            </w14:solidFill>
          </w14:textFill>
        </w:rPr>
        <w:t xml:space="preserve"> 供应商资格声明</w:t>
      </w:r>
      <w:r>
        <w:rPr>
          <w:rFonts w:hint="eastAsia"/>
          <w:b/>
          <w:color w:val="000000" w:themeColor="text1"/>
          <w:sz w:val="24"/>
          <w:szCs w:val="32"/>
          <w:highlight w:val="none"/>
          <w14:textFill>
            <w14:solidFill>
              <w14:schemeClr w14:val="tx1"/>
            </w14:solidFill>
          </w14:textFill>
        </w:rPr>
        <w:t>函（实质性格式）</w:t>
      </w:r>
    </w:p>
    <w:p w14:paraId="64FE30EC">
      <w:pPr>
        <w:widowControl/>
        <w:spacing w:before="120" w:line="360" w:lineRule="auto"/>
        <w:jc w:val="center"/>
        <w:rPr>
          <w:color w:val="000000" w:themeColor="text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4080BF4C">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致：常州中宇建设工程管理有限公司</w:t>
      </w:r>
    </w:p>
    <w:p w14:paraId="7377909B">
      <w:pPr>
        <w:pStyle w:val="261"/>
        <w:spacing w:line="460" w:lineRule="exact"/>
        <w:ind w:firstLine="960"/>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w:t>
      </w:r>
      <w:r>
        <w:rPr>
          <w:rFonts w:hint="eastAsia"/>
          <w:color w:val="000000" w:themeColor="text1"/>
          <w:highlight w:val="none"/>
          <w:u w:val="single"/>
          <w:lang w:eastAsia="zh-CN"/>
          <w14:textFill>
            <w14:solidFill>
              <w14:schemeClr w14:val="tx1"/>
            </w14:solidFill>
          </w14:textFill>
        </w:rPr>
        <w:t>常州市文化广电和旅游局</w:t>
      </w:r>
      <w:r>
        <w:rPr>
          <w:rFonts w:hint="eastAsia"/>
          <w:color w:val="000000" w:themeColor="text1"/>
          <w:highlight w:val="none"/>
          <w:u w:val="single"/>
          <w14:textFill>
            <w14:solidFill>
              <w14:schemeClr w14:val="tx1"/>
            </w14:solidFill>
          </w14:textFill>
        </w:rPr>
        <w:t>）</w:t>
      </w:r>
    </w:p>
    <w:p w14:paraId="1F4EDC6A">
      <w:pPr>
        <w:pStyle w:val="261"/>
        <w:spacing w:line="460" w:lineRule="exact"/>
        <w:ind w:firstLine="480"/>
        <w:rPr>
          <w:color w:val="000000" w:themeColor="text1"/>
          <w:highlight w:val="none"/>
          <w14:textFill>
            <w14:solidFill>
              <w14:schemeClr w14:val="tx1"/>
            </w14:solidFill>
          </w14:textFill>
        </w:rPr>
      </w:pPr>
    </w:p>
    <w:p w14:paraId="55E43792">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按照《中华人民共和国政府采购法》第二十二条和磋商文件的规定，我单位郑重声明如下：</w:t>
      </w:r>
    </w:p>
    <w:p w14:paraId="29BDBB01">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一、我单位是按照中华人民共和国法律规定登记注册的，注册地点为</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，全称为</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，统一社会信用代码为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，法定代表人（单位负责人）</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为，具有独立承担民事责任的能力</w:t>
      </w:r>
      <w:r>
        <w:rPr>
          <w:rFonts w:hint="eastAsia"/>
          <w:b w:val="0"/>
          <w:bCs/>
          <w:color w:val="000000" w:themeColor="text1"/>
          <w:highlight w:val="none"/>
          <w14:textFill>
            <w14:solidFill>
              <w14:schemeClr w14:val="tx1"/>
            </w14:solidFill>
          </w14:textFill>
        </w:rPr>
        <w:t>（如属于分公司经总公司授权参与项目，由总公司承担民事责任的，需提供总公司项目授权书）</w:t>
      </w:r>
      <w:r>
        <w:rPr>
          <w:rFonts w:hint="eastAsia"/>
          <w:bCs/>
          <w:color w:val="000000" w:themeColor="text1"/>
          <w:highlight w:val="none"/>
          <w14:textFill>
            <w14:solidFill>
              <w14:schemeClr w14:val="tx1"/>
            </w14:solidFill>
          </w14:textFill>
        </w:rPr>
        <w:t>。</w:t>
      </w:r>
    </w:p>
    <w:p w14:paraId="12650F92">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二、我单位未被“国家企业信用信息系统”列入经营异常名录或者严重违法企业名单。</w:t>
      </w:r>
    </w:p>
    <w:p w14:paraId="089936BD">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三、我单位具有良好的商业信誉（指供应商经营状况良好，无本资格声明第十条情形）和健全的财务会计制度。</w:t>
      </w:r>
    </w:p>
    <w:p w14:paraId="15EE51B5">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四、我单位依法进行纳税和社会保险申报并实际履行了义务。</w:t>
      </w:r>
    </w:p>
    <w:p w14:paraId="27A5ACEE">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五、我单位具有履行本项目采购合同所必需的设备和专业技术能力，并具有履行合同的良好</w:t>
      </w:r>
      <w:r>
        <w:rPr>
          <w:color w:val="000000" w:themeColor="text1"/>
          <w:highlight w:val="none"/>
          <w14:textFill>
            <w14:solidFill>
              <w14:schemeClr w14:val="tx1"/>
            </w14:solidFill>
          </w14:textFill>
        </w:rPr>
        <w:t>记录</w:t>
      </w:r>
      <w:r>
        <w:rPr>
          <w:rFonts w:hint="eastAsia"/>
          <w:color w:val="000000" w:themeColor="text1"/>
          <w:highlight w:val="none"/>
          <w14:textFill>
            <w14:solidFill>
              <w14:schemeClr w14:val="tx1"/>
            </w14:solidFill>
          </w14:textFill>
        </w:rPr>
        <w:t>。为履行本项采购合同我单位具备如下主要设备和主要专业技术能力:</w:t>
      </w:r>
    </w:p>
    <w:p w14:paraId="32AAD2D5">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p>
    <w:p w14:paraId="18B515B9">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p>
    <w:p w14:paraId="30D97DF4">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FD6D441">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七、我单位具备法律、行政法规规定的其他条件。</w:t>
      </w:r>
    </w:p>
    <w:p w14:paraId="14527A68">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八、与我单位存在“单位负责人为同一人或者存在直接控股、管理关系”的其他单位信息如下（如无此情形的，填写“无”）：</w:t>
      </w:r>
    </w:p>
    <w:p w14:paraId="13FA3E73">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1、与我单位的法定代表人（单位负责人）为同一人的其他单位如下：</w:t>
      </w:r>
    </w:p>
    <w:p w14:paraId="356171CD">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2、我单位直接控股的其他单位如下：</w:t>
      </w:r>
    </w:p>
    <w:p w14:paraId="1C78992D">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3、与我单位存在管理关系的其他单位如下：</w:t>
      </w:r>
    </w:p>
    <w:p w14:paraId="2257ACF2">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单位</w:t>
      </w:r>
      <w:r>
        <w:rPr>
          <w:color w:val="000000" w:themeColor="text1"/>
          <w:highlight w:val="none"/>
          <w14:textFill>
            <w14:solidFill>
              <w14:schemeClr w14:val="tx1"/>
            </w14:solidFill>
          </w14:textFill>
        </w:rPr>
        <w:t>不属于为本项目提供整体设计、规范编制或者项目管理、监理、检测等服务的供应商。</w:t>
      </w:r>
    </w:p>
    <w:p w14:paraId="512938E8">
      <w:pPr>
        <w:spacing w:line="360" w:lineRule="auto"/>
        <w:ind w:firstLine="420"/>
        <w:jc w:val="left"/>
        <w:rPr>
          <w:rFonts w:ascii="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十、</w:t>
      </w:r>
      <w:r>
        <w:rPr>
          <w:rFonts w:hint="eastAsia" w:ascii="宋体"/>
          <w:color w:val="000000" w:themeColor="text1"/>
          <w:sz w:val="24"/>
          <w:highlight w:val="none"/>
          <w14:textFill>
            <w14:solidFill>
              <w14:schemeClr w14:val="tx1"/>
            </w14:solidFill>
          </w14:textFill>
        </w:rPr>
        <w:t>我单位不存在以下需要回避的情形：</w:t>
      </w:r>
    </w:p>
    <w:p w14:paraId="1F44B14C">
      <w:pPr>
        <w:spacing w:line="360" w:lineRule="auto"/>
        <w:ind w:firstLine="480"/>
        <w:jc w:val="lef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1、同一项目已接受磋商供应商、承包单位等委托的，不得再接受投资主体、建设单位或代建单位等相对利益关系人的委托；</w:t>
      </w:r>
    </w:p>
    <w:p w14:paraId="7BD97FC8">
      <w:pPr>
        <w:spacing w:line="360" w:lineRule="auto"/>
        <w:ind w:firstLine="480"/>
        <w:jc w:val="lef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2、同一项目已接受工程量清单编制业务委托的，不得再接受审核业务的委托。</w:t>
      </w:r>
    </w:p>
    <w:p w14:paraId="2A4AF1E8">
      <w:pPr>
        <w:spacing w:line="360" w:lineRule="auto"/>
        <w:ind w:firstLine="480"/>
        <w:jc w:val="lef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3、其他存在法律法规及相关文件要求回避情形的。</w:t>
      </w:r>
    </w:p>
    <w:p w14:paraId="4FB4FC53">
      <w:pPr>
        <w:pStyle w:val="261"/>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十一、</w:t>
      </w:r>
      <w:r>
        <w:rPr>
          <w:color w:val="000000" w:themeColor="text1"/>
          <w:highlight w:val="none"/>
          <w14:textFill>
            <w14:solidFill>
              <w14:schemeClr w14:val="tx1"/>
            </w14:solidFill>
          </w14:textFill>
        </w:rPr>
        <w:t>我单位无以下不良信用记录情形：</w:t>
      </w:r>
    </w:p>
    <w:p w14:paraId="16A52E94">
      <w:pPr>
        <w:pStyle w:val="261"/>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、在“信用中国”网站被列入失信被执行人和重大税收违法案件当事人名单；</w:t>
      </w:r>
    </w:p>
    <w:p w14:paraId="5F21F31A">
      <w:pPr>
        <w:pStyle w:val="261"/>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、在“中国政府采购网”网站被列入政府采购严重违法失信行为记录名单；</w:t>
      </w:r>
    </w:p>
    <w:p w14:paraId="63C0E6CE">
      <w:pPr>
        <w:pStyle w:val="261"/>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不符合《政府采购法》第二十二条规定的条件。</w:t>
      </w:r>
    </w:p>
    <w:p w14:paraId="6B4B1263">
      <w:pPr>
        <w:pStyle w:val="261"/>
        <w:spacing w:line="460" w:lineRule="exact"/>
        <w:ind w:firstLine="480"/>
        <w:rPr>
          <w:color w:val="000000" w:themeColor="text1"/>
          <w:highlight w:val="none"/>
          <w14:textFill>
            <w14:solidFill>
              <w14:schemeClr w14:val="tx1"/>
            </w14:solidFill>
          </w14:textFill>
        </w:rPr>
      </w:pPr>
    </w:p>
    <w:p w14:paraId="43AC8401">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14:paraId="6B621BC3">
      <w:pPr>
        <w:pStyle w:val="261"/>
        <w:spacing w:line="460" w:lineRule="exact"/>
        <w:ind w:firstLine="480"/>
        <w:rPr>
          <w:color w:val="000000" w:themeColor="text1"/>
          <w:highlight w:val="none"/>
          <w14:textFill>
            <w14:solidFill>
              <w14:schemeClr w14:val="tx1"/>
            </w14:solidFill>
          </w14:textFill>
        </w:rPr>
      </w:pPr>
    </w:p>
    <w:p w14:paraId="79E11CFC">
      <w:pPr>
        <w:pStyle w:val="261"/>
        <w:spacing w:line="460" w:lineRule="exact"/>
        <w:ind w:firstLine="480"/>
        <w:rPr>
          <w:color w:val="000000" w:themeColor="text1"/>
          <w:highlight w:val="none"/>
          <w14:textFill>
            <w14:solidFill>
              <w14:schemeClr w14:val="tx1"/>
            </w14:solidFill>
          </w14:textFill>
        </w:rPr>
      </w:pPr>
    </w:p>
    <w:p w14:paraId="3D37D8F4">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供应商：（加盖公章）</w:t>
      </w:r>
    </w:p>
    <w:p w14:paraId="12F0D244">
      <w:pPr>
        <w:pStyle w:val="261"/>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法定代表人（或单位负责人）签字或盖章：</w:t>
      </w:r>
    </w:p>
    <w:p w14:paraId="5E95B719">
      <w:pPr>
        <w:pStyle w:val="261"/>
        <w:spacing w:line="460" w:lineRule="exact"/>
        <w:ind w:firstLine="49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66576277">
      <w:pPr>
        <w:spacing w:line="360" w:lineRule="auto"/>
        <w:rPr>
          <w:color w:val="000000" w:themeColor="text1"/>
          <w:sz w:val="24"/>
          <w:highlight w:val="none"/>
          <w14:textFill>
            <w14:solidFill>
              <w14:schemeClr w14:val="tx1"/>
            </w14:solidFill>
          </w14:textFill>
        </w:rPr>
      </w:pPr>
    </w:p>
    <w:p w14:paraId="1D750E0E">
      <w:pPr>
        <w:spacing w:line="360" w:lineRule="auto"/>
        <w:rPr>
          <w:color w:val="000000" w:themeColor="text1"/>
          <w:sz w:val="24"/>
          <w:highlight w:val="none"/>
          <w14:textFill>
            <w14:solidFill>
              <w14:schemeClr w14:val="tx1"/>
            </w14:solidFill>
          </w14:textFill>
        </w:rPr>
      </w:pPr>
    </w:p>
    <w:p w14:paraId="09D93366">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r>
        <w:rPr>
          <w:rFonts w:hint="eastAsia"/>
          <w:color w:val="000000" w:themeColor="text1"/>
          <w:sz w:val="24"/>
          <w:highlight w:val="none"/>
          <w14:textFill>
            <w14:solidFill>
              <w14:schemeClr w14:val="tx1"/>
            </w14:solidFill>
          </w14:textFill>
        </w:rPr>
        <w:t>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w:t>
      </w:r>
    </w:p>
    <w:p w14:paraId="6CB203A1">
      <w:pPr>
        <w:tabs>
          <w:tab w:val="left" w:pos="5580"/>
        </w:tabs>
        <w:spacing w:line="360" w:lineRule="auto"/>
        <w:rPr>
          <w:color w:val="000000" w:themeColor="text1"/>
          <w:sz w:val="24"/>
          <w:highlight w:val="none"/>
          <w14:textFill>
            <w14:solidFill>
              <w14:schemeClr w14:val="tx1"/>
            </w14:solidFill>
          </w14:textFill>
        </w:rPr>
        <w:sectPr>
          <w:pgSz w:w="11907" w:h="16840"/>
          <w:pgMar w:top="1418" w:right="1134" w:bottom="1418" w:left="1134" w:header="851" w:footer="851" w:gutter="0"/>
          <w:cols w:space="1701" w:num="1"/>
          <w:docGrid w:linePitch="360" w:charSpace="0"/>
        </w:sectPr>
      </w:pPr>
    </w:p>
    <w:p w14:paraId="4D504B1F">
      <w:pPr>
        <w:spacing w:line="360" w:lineRule="auto"/>
        <w:jc w:val="left"/>
        <w:rPr>
          <w:rFonts w:hint="eastAsia" w:eastAsia="宋体"/>
          <w:b/>
          <w:bCs/>
          <w:color w:val="000000" w:themeColor="text1"/>
          <w:sz w:val="24"/>
          <w:highlight w:val="none"/>
          <w:u w:val="single"/>
          <w:lang w:eastAsia="zh-CN"/>
          <w14:textFill>
            <w14:solidFill>
              <w14:schemeClr w14:val="tx1"/>
            </w14:solidFill>
          </w14:textFill>
        </w:rPr>
      </w:pPr>
      <w:r>
        <w:rPr>
          <w:rFonts w:hint="eastAsia"/>
          <w:b/>
          <w:bCs/>
          <w:color w:val="000000" w:themeColor="text1"/>
          <w:sz w:val="24"/>
          <w:highlight w:val="none"/>
          <w:u w:val="single"/>
          <w14:textFill>
            <w14:solidFill>
              <w14:schemeClr w14:val="tx1"/>
            </w14:solidFill>
          </w14:textFill>
        </w:rPr>
        <w:t>1-2提供有效的营业执照副本复印件(三证合一</w:t>
      </w:r>
      <w:r>
        <w:rPr>
          <w:rFonts w:hint="eastAsia"/>
          <w:b/>
          <w:bCs/>
          <w:color w:val="000000" w:themeColor="text1"/>
          <w:sz w:val="24"/>
          <w:highlight w:val="none"/>
          <w:u w:val="single"/>
          <w:lang w:eastAsia="zh-CN"/>
          <w14:textFill>
            <w14:solidFill>
              <w14:schemeClr w14:val="tx1"/>
            </w14:solidFill>
          </w14:textFill>
        </w:rPr>
        <w:t>）</w:t>
      </w:r>
    </w:p>
    <w:p w14:paraId="1ABC28F4">
      <w:pPr>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5248B2BA">
      <w:pPr>
        <w:spacing w:line="360" w:lineRule="auto"/>
        <w:outlineLvl w:val="2"/>
        <w:rPr>
          <w:b/>
          <w:bCs/>
          <w:color w:val="000000" w:themeColor="text1"/>
          <w:sz w:val="24"/>
          <w:szCs w:val="20"/>
          <w:highlight w:val="none"/>
          <w14:textFill>
            <w14:solidFill>
              <w14:schemeClr w14:val="tx1"/>
            </w14:solidFill>
          </w14:textFill>
        </w:rPr>
      </w:pPr>
      <w:r>
        <w:rPr>
          <w:b/>
          <w:bCs/>
          <w:color w:val="000000" w:themeColor="text1"/>
          <w:sz w:val="24"/>
          <w:szCs w:val="20"/>
          <w:highlight w:val="none"/>
          <w14:textFill>
            <w14:solidFill>
              <w14:schemeClr w14:val="tx1"/>
            </w14:solidFill>
          </w14:textFill>
        </w:rPr>
        <w:t>2 落实政府采购政策需满足的资格要求</w:t>
      </w:r>
    </w:p>
    <w:p w14:paraId="6CEBB9D9">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说明：</w:t>
      </w:r>
    </w:p>
    <w:p w14:paraId="3DD9A8D6">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如是属于本项目所属行业的中型、小型、微型企业，残疾人福利性单位、监狱企业的情形的可提供此格式文件，未提供的将不享受有关政策。《中小企业声明函》由参加政府采购活动的</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出具。联合体投标的，《中小企业声明函》由牵头人出具。</w:t>
      </w:r>
    </w:p>
    <w:p w14:paraId="2AC38967">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BD306D9">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3）对于多标的的采购项目，</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应充分、准确地了解所投产品制造企业信息。对相关情况了解不清楚的，不建议填报本声明函。</w:t>
      </w:r>
    </w:p>
    <w:p w14:paraId="4948BEE7">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4）中小企业认定标准以《关于印发中小企业划型标准规定的通知》（工信部联企业〔2011〕300号）文件规定为准。</w:t>
      </w:r>
    </w:p>
    <w:p w14:paraId="38B218BC">
      <w:pPr>
        <w:tabs>
          <w:tab w:val="left" w:pos="5580"/>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w:t>
      </w:r>
      <w:r>
        <w:rPr>
          <w:rFonts w:hint="eastAsia"/>
          <w:color w:val="000000" w:themeColor="text1"/>
          <w:sz w:val="24"/>
          <w:highlight w:val="none"/>
          <w:lang w:eastAsia="zh-CN"/>
          <w14:textFill>
            <w14:solidFill>
              <w14:schemeClr w14:val="tx1"/>
            </w14:solidFill>
          </w14:textFill>
        </w:rPr>
        <w:t>供应商</w:t>
      </w:r>
      <w:r>
        <w:rPr>
          <w:rFonts w:hint="eastAsia"/>
          <w:color w:val="000000" w:themeColor="text1"/>
          <w:sz w:val="24"/>
          <w:highlight w:val="none"/>
          <w14:textFill>
            <w14:solidFill>
              <w14:schemeClr w14:val="tx1"/>
            </w14:solidFill>
          </w14:textFill>
        </w:rPr>
        <w:t>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315"/>
          <w:color w:val="000000" w:themeColor="text1"/>
          <w:sz w:val="24"/>
          <w:highlight w:val="none"/>
          <w14:textFill>
            <w14:solidFill>
              <w14:schemeClr w14:val="tx1"/>
            </w14:solidFill>
          </w14:textFill>
        </w:rPr>
        <w:t>http://202.106.120.146/baosong/appweb/orgScale.html</w:t>
      </w:r>
      <w:r>
        <w:rPr>
          <w:rStyle w:val="315"/>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w:t>
      </w:r>
    </w:p>
    <w:p w14:paraId="0BE44AAD">
      <w:pPr>
        <w:tabs>
          <w:tab w:val="left" w:pos="5580"/>
        </w:tabs>
        <w:spacing w:line="360" w:lineRule="auto"/>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w:t>
      </w:r>
      <w:r>
        <w:rPr>
          <w:rFonts w:ascii="宋体" w:hAnsi="宋体"/>
          <w:b/>
          <w:color w:val="000000" w:themeColor="text1"/>
          <w:sz w:val="24"/>
          <w:highlight w:val="none"/>
          <w14:textFill>
            <w14:solidFill>
              <w14:schemeClr w14:val="tx1"/>
            </w14:solidFill>
          </w14:textFill>
        </w:rPr>
        <w:t>在货物采购项目中，供应商提供的货物既有中</w:t>
      </w:r>
      <w:r>
        <w:rPr>
          <w:rFonts w:hint="eastAsia" w:ascii="宋体" w:hAnsi="宋体"/>
          <w:b/>
          <w:color w:val="000000" w:themeColor="text1"/>
          <w:sz w:val="24"/>
          <w:highlight w:val="none"/>
          <w14:textFill>
            <w14:solidFill>
              <w14:schemeClr w14:val="tx1"/>
            </w14:solidFill>
          </w14:textFill>
        </w:rPr>
        <w:t>型</w:t>
      </w:r>
      <w:r>
        <w:rPr>
          <w:rFonts w:ascii="宋体" w:hAnsi="宋体"/>
          <w:b/>
          <w:color w:val="000000" w:themeColor="text1"/>
          <w:sz w:val="24"/>
          <w:highlight w:val="none"/>
          <w14:textFill>
            <w14:solidFill>
              <w14:schemeClr w14:val="tx1"/>
            </w14:solidFill>
          </w14:textFill>
        </w:rPr>
        <w:t>企业制造货物，也有</w:t>
      </w:r>
      <w:r>
        <w:rPr>
          <w:rFonts w:hint="eastAsia" w:ascii="宋体" w:hAnsi="宋体"/>
          <w:b/>
          <w:color w:val="000000" w:themeColor="text1"/>
          <w:sz w:val="24"/>
          <w:highlight w:val="none"/>
          <w14:textFill>
            <w14:solidFill>
              <w14:schemeClr w14:val="tx1"/>
            </w14:solidFill>
          </w14:textFill>
        </w:rPr>
        <w:t>小微</w:t>
      </w:r>
      <w:r>
        <w:rPr>
          <w:rFonts w:ascii="宋体" w:hAnsi="宋体"/>
          <w:b/>
          <w:color w:val="000000" w:themeColor="text1"/>
          <w:sz w:val="24"/>
          <w:highlight w:val="none"/>
          <w14:textFill>
            <w14:solidFill>
              <w14:schemeClr w14:val="tx1"/>
            </w14:solidFill>
          </w14:textFill>
        </w:rPr>
        <w:t>企业制造货物的，不享受</w:t>
      </w:r>
      <w:r>
        <w:rPr>
          <w:rFonts w:hint="eastAsia" w:ascii="宋体" w:hAnsi="宋体"/>
          <w:b/>
          <w:color w:val="000000" w:themeColor="text1"/>
          <w:sz w:val="24"/>
          <w:highlight w:val="none"/>
          <w14:textFill>
            <w14:solidFill>
              <w14:schemeClr w14:val="tx1"/>
            </w14:solidFill>
          </w14:textFill>
        </w:rPr>
        <w:t>小微</w:t>
      </w:r>
      <w:r>
        <w:rPr>
          <w:rFonts w:ascii="宋体" w:hAnsi="宋体"/>
          <w:b/>
          <w:color w:val="000000" w:themeColor="text1"/>
          <w:sz w:val="24"/>
          <w:highlight w:val="none"/>
          <w14:textFill>
            <w14:solidFill>
              <w14:schemeClr w14:val="tx1"/>
            </w14:solidFill>
          </w14:textFill>
        </w:rPr>
        <w:t>企业扶持政策。</w:t>
      </w:r>
    </w:p>
    <w:p w14:paraId="267ADAB1">
      <w:pPr>
        <w:pStyle w:val="16"/>
        <w:rPr>
          <w:color w:val="000000" w:themeColor="text1"/>
          <w:highlight w:val="none"/>
          <w14:textFill>
            <w14:solidFill>
              <w14:schemeClr w14:val="tx1"/>
            </w14:solidFill>
          </w14:textFill>
        </w:rPr>
      </w:pPr>
      <w:r>
        <w:rPr>
          <w:rFonts w:hint="eastAsia" w:cs="宋体"/>
          <w:b/>
          <w:color w:val="000000" w:themeColor="text1"/>
          <w:sz w:val="24"/>
          <w:highlight w:val="none"/>
          <w:lang w:val="en-US" w:eastAsia="zh-CN"/>
          <w14:textFill>
            <w14:solidFill>
              <w14:schemeClr w14:val="tx1"/>
            </w14:solidFill>
          </w14:textFill>
        </w:rPr>
        <w:t>7）</w:t>
      </w:r>
      <w:r>
        <w:rPr>
          <w:rFonts w:hint="eastAsia" w:ascii="宋体" w:hAnsi="宋体" w:cs="宋体"/>
          <w:b/>
          <w:color w:val="000000" w:themeColor="text1"/>
          <w:sz w:val="24"/>
          <w:highlight w:val="none"/>
          <w:lang w:val="en-US" w:eastAsia="zh-CN"/>
          <w14:textFill>
            <w14:solidFill>
              <w14:schemeClr w14:val="tx1"/>
            </w14:solidFill>
          </w14:textFill>
        </w:rPr>
        <w:t>关于规范填写《中小企业声明函》的温馨提示（http://zfcg.changzhou.gov.cn/html/ns/tzgg/980332060316367.html）</w:t>
      </w:r>
    </w:p>
    <w:p w14:paraId="0E17896A">
      <w:pPr>
        <w:spacing w:line="360" w:lineRule="auto"/>
        <w:jc w:val="left"/>
        <w:outlineLvl w:val="2"/>
        <w:rPr>
          <w:color w:val="000000" w:themeColor="text1"/>
          <w:sz w:val="24"/>
          <w:szCs w:val="20"/>
          <w:highlight w:val="none"/>
          <w14:textFill>
            <w14:solidFill>
              <w14:schemeClr w14:val="tx1"/>
            </w14:solidFill>
          </w14:textFill>
        </w:rPr>
      </w:pPr>
    </w:p>
    <w:p w14:paraId="773F448F">
      <w:pPr>
        <w:pStyle w:val="16"/>
        <w:rPr>
          <w:color w:val="000000" w:themeColor="text1"/>
          <w:sz w:val="24"/>
          <w:szCs w:val="20"/>
          <w:highlight w:val="none"/>
          <w14:textFill>
            <w14:solidFill>
              <w14:schemeClr w14:val="tx1"/>
            </w14:solidFill>
          </w14:textFill>
        </w:rPr>
      </w:pPr>
    </w:p>
    <w:p w14:paraId="3BEC425A">
      <w:pPr>
        <w:rPr>
          <w:color w:val="000000" w:themeColor="text1"/>
          <w:sz w:val="24"/>
          <w:szCs w:val="20"/>
          <w:highlight w:val="none"/>
          <w14:textFill>
            <w14:solidFill>
              <w14:schemeClr w14:val="tx1"/>
            </w14:solidFill>
          </w14:textFill>
        </w:rPr>
      </w:pPr>
    </w:p>
    <w:p w14:paraId="7D163F4E">
      <w:pPr>
        <w:pStyle w:val="16"/>
        <w:rPr>
          <w:color w:val="000000" w:themeColor="text1"/>
          <w:sz w:val="24"/>
          <w:szCs w:val="20"/>
          <w:highlight w:val="none"/>
          <w14:textFill>
            <w14:solidFill>
              <w14:schemeClr w14:val="tx1"/>
            </w14:solidFill>
          </w14:textFill>
        </w:rPr>
      </w:pPr>
    </w:p>
    <w:p w14:paraId="58817C6E">
      <w:pPr>
        <w:rPr>
          <w:color w:val="000000" w:themeColor="text1"/>
          <w:sz w:val="24"/>
          <w:szCs w:val="20"/>
          <w:highlight w:val="none"/>
          <w14:textFill>
            <w14:solidFill>
              <w14:schemeClr w14:val="tx1"/>
            </w14:solidFill>
          </w14:textFill>
        </w:rPr>
      </w:pPr>
    </w:p>
    <w:p w14:paraId="71494650">
      <w:pPr>
        <w:pStyle w:val="16"/>
        <w:rPr>
          <w:color w:val="000000" w:themeColor="text1"/>
          <w:sz w:val="24"/>
          <w:szCs w:val="20"/>
          <w:highlight w:val="none"/>
          <w14:textFill>
            <w14:solidFill>
              <w14:schemeClr w14:val="tx1"/>
            </w14:solidFill>
          </w14:textFill>
        </w:rPr>
      </w:pPr>
    </w:p>
    <w:p w14:paraId="18FE3919">
      <w:pPr>
        <w:rPr>
          <w:color w:val="000000" w:themeColor="text1"/>
          <w:sz w:val="24"/>
          <w:szCs w:val="20"/>
          <w:highlight w:val="none"/>
          <w14:textFill>
            <w14:solidFill>
              <w14:schemeClr w14:val="tx1"/>
            </w14:solidFill>
          </w14:textFill>
        </w:rPr>
      </w:pPr>
    </w:p>
    <w:p w14:paraId="2E3293B7">
      <w:pPr>
        <w:pStyle w:val="16"/>
        <w:rPr>
          <w:color w:val="000000" w:themeColor="text1"/>
          <w:sz w:val="24"/>
          <w:szCs w:val="20"/>
          <w:highlight w:val="none"/>
          <w14:textFill>
            <w14:solidFill>
              <w14:schemeClr w14:val="tx1"/>
            </w14:solidFill>
          </w14:textFill>
        </w:rPr>
      </w:pPr>
    </w:p>
    <w:p w14:paraId="4283C958">
      <w:pPr>
        <w:rPr>
          <w:color w:val="000000" w:themeColor="text1"/>
          <w:sz w:val="24"/>
          <w:szCs w:val="20"/>
          <w:highlight w:val="none"/>
          <w14:textFill>
            <w14:solidFill>
              <w14:schemeClr w14:val="tx1"/>
            </w14:solidFill>
          </w14:textFill>
        </w:rPr>
      </w:pPr>
    </w:p>
    <w:p w14:paraId="6DCD735A">
      <w:pPr>
        <w:pStyle w:val="16"/>
        <w:rPr>
          <w:color w:val="000000" w:themeColor="text1"/>
          <w:sz w:val="24"/>
          <w:szCs w:val="20"/>
          <w:highlight w:val="none"/>
          <w14:textFill>
            <w14:solidFill>
              <w14:schemeClr w14:val="tx1"/>
            </w14:solidFill>
          </w14:textFill>
        </w:rPr>
      </w:pPr>
    </w:p>
    <w:p w14:paraId="25AB3650">
      <w:pPr>
        <w:rPr>
          <w:color w:val="000000" w:themeColor="text1"/>
          <w:sz w:val="24"/>
          <w:szCs w:val="20"/>
          <w:highlight w:val="none"/>
          <w14:textFill>
            <w14:solidFill>
              <w14:schemeClr w14:val="tx1"/>
            </w14:solidFill>
          </w14:textFill>
        </w:rPr>
      </w:pPr>
    </w:p>
    <w:p w14:paraId="61FE0425">
      <w:pPr>
        <w:pStyle w:val="16"/>
        <w:rPr>
          <w:color w:val="000000" w:themeColor="text1"/>
          <w:sz w:val="24"/>
          <w:szCs w:val="20"/>
          <w:highlight w:val="none"/>
          <w14:textFill>
            <w14:solidFill>
              <w14:schemeClr w14:val="tx1"/>
            </w14:solidFill>
          </w14:textFill>
        </w:rPr>
      </w:pPr>
    </w:p>
    <w:p w14:paraId="734863E3">
      <w:pPr>
        <w:rPr>
          <w:color w:val="000000" w:themeColor="text1"/>
          <w:sz w:val="24"/>
          <w:szCs w:val="20"/>
          <w:highlight w:val="none"/>
          <w14:textFill>
            <w14:solidFill>
              <w14:schemeClr w14:val="tx1"/>
            </w14:solidFill>
          </w14:textFill>
        </w:rPr>
      </w:pPr>
    </w:p>
    <w:p w14:paraId="64EBBF88">
      <w:pPr>
        <w:pStyle w:val="16"/>
        <w:rPr>
          <w:color w:val="000000" w:themeColor="text1"/>
          <w:highlight w:val="none"/>
          <w14:textFill>
            <w14:solidFill>
              <w14:schemeClr w14:val="tx1"/>
            </w14:solidFill>
          </w14:textFill>
        </w:rPr>
      </w:pPr>
    </w:p>
    <w:p w14:paraId="544D05F3">
      <w:pPr>
        <w:spacing w:line="360" w:lineRule="auto"/>
        <w:outlineLvl w:val="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2-1 中小企业声明函（实质性格式）</w:t>
      </w:r>
    </w:p>
    <w:p w14:paraId="56AEFBD7">
      <w:pPr>
        <w:spacing w:line="360" w:lineRule="auto"/>
        <w:jc w:val="center"/>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中小企业声明函（服务）格式</w:t>
      </w:r>
    </w:p>
    <w:p w14:paraId="4457CCE2">
      <w:pPr>
        <w:spacing w:line="500" w:lineRule="exact"/>
        <w:ind w:firstLine="505"/>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cs="宋体"/>
          <w:b/>
          <w:bCs/>
          <w:color w:val="000000" w:themeColor="text1"/>
          <w:spacing w:val="6"/>
          <w:sz w:val="24"/>
          <w:highlight w:val="none"/>
          <w:u w:val="single"/>
          <w:lang w:eastAsia="zh-CN"/>
          <w14:textFill>
            <w14:solidFill>
              <w14:schemeClr w14:val="tx1"/>
            </w14:solidFill>
          </w14:textFill>
        </w:rPr>
        <w:t>2025小红书平台推广项目</w:t>
      </w:r>
      <w:r>
        <w:rPr>
          <w:rFonts w:hint="eastAsia" w:ascii="宋体" w:hAnsi="宋体" w:cs="宋体"/>
          <w:color w:val="000000" w:themeColor="text1"/>
          <w:spacing w:val="6"/>
          <w:sz w:val="24"/>
          <w:highlight w:val="none"/>
          <w14:textFill>
            <w14:solidFill>
              <w14:schemeClr w14:val="tx1"/>
            </w14:solidFill>
          </w14:textFill>
        </w:rPr>
        <w:t>采购活动，服务全部为符合政策要求的中小企业承接。相关企业（含联合体中的中小企业、签订分包意向协议的中小企业）的具体情况如下：</w:t>
      </w:r>
    </w:p>
    <w:p w14:paraId="67308C10">
      <w:pPr>
        <w:spacing w:line="500" w:lineRule="exact"/>
        <w:ind w:firstLine="505"/>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1.</w:t>
      </w:r>
      <w:r>
        <w:rPr>
          <w:rFonts w:hint="eastAsia" w:ascii="宋体" w:hAnsi="宋体" w:cs="宋体"/>
          <w:b/>
          <w:bCs/>
          <w:color w:val="000000" w:themeColor="text1"/>
          <w:spacing w:val="6"/>
          <w:sz w:val="24"/>
          <w:highlight w:val="none"/>
          <w:lang w:eastAsia="zh-CN"/>
          <w14:textFill>
            <w14:solidFill>
              <w14:schemeClr w14:val="tx1"/>
            </w14:solidFill>
          </w14:textFill>
        </w:rPr>
        <w:t>2025小红书平台推广项目</w:t>
      </w:r>
      <w:r>
        <w:rPr>
          <w:rFonts w:hint="eastAsia" w:ascii="宋体" w:hAnsi="宋体" w:cs="宋体"/>
          <w:color w:val="000000" w:themeColor="text1"/>
          <w:spacing w:val="6"/>
          <w:sz w:val="24"/>
          <w:highlight w:val="none"/>
          <w14:textFill>
            <w14:solidFill>
              <w14:schemeClr w14:val="tx1"/>
            </w14:solidFill>
          </w14:textFill>
        </w:rPr>
        <w:t>，属于</w:t>
      </w:r>
      <w:r>
        <w:rPr>
          <w:rFonts w:hint="eastAsia" w:ascii="宋体" w:hAnsi="宋体" w:cs="宋体"/>
          <w:b/>
          <w:bCs/>
          <w:color w:val="000000" w:themeColor="text1"/>
          <w:spacing w:val="6"/>
          <w:sz w:val="24"/>
          <w:highlight w:val="none"/>
          <w:u w:val="single"/>
          <w:lang w:val="en-US" w:eastAsia="zh-CN"/>
          <w14:textFill>
            <w14:solidFill>
              <w14:schemeClr w14:val="tx1"/>
            </w14:solidFill>
          </w14:textFill>
        </w:rPr>
        <w:t xml:space="preserve">  </w:t>
      </w:r>
      <w:r>
        <w:rPr>
          <w:rFonts w:hint="eastAsia"/>
          <w:b/>
          <w:bCs/>
          <w:color w:val="000000" w:themeColor="text1"/>
          <w:sz w:val="24"/>
          <w:highlight w:val="none"/>
          <w:u w:val="single"/>
          <w:lang w:val="en-US" w:eastAsia="zh-CN"/>
          <w14:textFill>
            <w14:solidFill>
              <w14:schemeClr w14:val="tx1"/>
            </w14:solidFill>
          </w14:textFill>
        </w:rPr>
        <w:t xml:space="preserve">其他未列明 </w:t>
      </w:r>
      <w:r>
        <w:rPr>
          <w:rFonts w:hint="eastAsia" w:ascii="宋体" w:hAnsi="宋体" w:cs="宋体"/>
          <w:b/>
          <w:bCs/>
          <w:color w:val="000000" w:themeColor="text1"/>
          <w:spacing w:val="6"/>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行业；承建（承接）企业为</w:t>
      </w:r>
      <w:r>
        <w:rPr>
          <w:rFonts w:hint="eastAsia" w:ascii="宋体" w:hAnsi="宋体" w:cs="宋体"/>
          <w:color w:val="000000" w:themeColor="text1"/>
          <w:spacing w:val="6"/>
          <w:sz w:val="24"/>
          <w:highlight w:val="none"/>
          <w:u w:val="single"/>
          <w14:textFill>
            <w14:solidFill>
              <w14:schemeClr w14:val="tx1"/>
            </w14:solidFill>
          </w14:textFill>
        </w:rPr>
        <w:t xml:space="preserve">     （企业名称）        </w:t>
      </w:r>
      <w:r>
        <w:rPr>
          <w:rFonts w:hint="eastAsia" w:ascii="宋体" w:hAnsi="宋体" w:cs="宋体"/>
          <w:color w:val="000000" w:themeColor="text1"/>
          <w:spacing w:val="6"/>
          <w:sz w:val="24"/>
          <w:highlight w:val="none"/>
          <w14:textFill>
            <w14:solidFill>
              <w14:schemeClr w14:val="tx1"/>
            </w14:solidFill>
          </w14:textFill>
        </w:rPr>
        <w:t>，从业人员人，营业收入为万元，资产总额为万元</w:t>
      </w:r>
      <w:r>
        <w:rPr>
          <w:rFonts w:hint="eastAsia" w:ascii="宋体" w:hAnsi="宋体" w:cs="宋体"/>
          <w:color w:val="000000" w:themeColor="text1"/>
          <w:spacing w:val="6"/>
          <w:sz w:val="24"/>
          <w:highlight w:val="none"/>
          <w:vertAlign w:val="superscript"/>
          <w14:textFill>
            <w14:solidFill>
              <w14:schemeClr w14:val="tx1"/>
            </w14:solidFill>
          </w14:textFill>
        </w:rPr>
        <w:t>1</w:t>
      </w:r>
      <w:r>
        <w:rPr>
          <w:rFonts w:hint="eastAsia" w:ascii="宋体" w:hAnsi="宋体" w:cs="宋体"/>
          <w:color w:val="000000" w:themeColor="text1"/>
          <w:spacing w:val="6"/>
          <w:sz w:val="24"/>
          <w:highlight w:val="none"/>
          <w14:textFill>
            <w14:solidFill>
              <w14:schemeClr w14:val="tx1"/>
            </w14:solidFill>
          </w14:textFill>
        </w:rPr>
        <w:t>，属于</w:t>
      </w:r>
      <w:r>
        <w:rPr>
          <w:rFonts w:hint="eastAsia" w:ascii="宋体" w:hAnsi="宋体" w:cs="宋体"/>
          <w:color w:val="000000" w:themeColor="text1"/>
          <w:spacing w:val="6"/>
          <w:sz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pacing w:val="6"/>
          <w:sz w:val="24"/>
          <w:highlight w:val="none"/>
          <w14:textFill>
            <w14:solidFill>
              <w14:schemeClr w14:val="tx1"/>
            </w14:solidFill>
          </w14:textFill>
        </w:rPr>
        <w:t>；</w:t>
      </w:r>
    </w:p>
    <w:p w14:paraId="6DD8BB44">
      <w:pPr>
        <w:spacing w:line="500" w:lineRule="exact"/>
        <w:ind w:firstLine="505"/>
        <w:rPr>
          <w:rFonts w:ascii="宋体" w:hAnsi="宋体" w:cs="宋体"/>
          <w:color w:val="000000" w:themeColor="text1"/>
          <w:spacing w:val="6"/>
          <w:sz w:val="24"/>
          <w:highlight w:val="none"/>
          <w14:textFill>
            <w14:solidFill>
              <w14:schemeClr w14:val="tx1"/>
            </w14:solidFill>
          </w14:textFill>
        </w:rPr>
      </w:pPr>
    </w:p>
    <w:p w14:paraId="4166CA8F">
      <w:pPr>
        <w:spacing w:line="500" w:lineRule="exact"/>
        <w:ind w:firstLine="505"/>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2.</w:t>
      </w:r>
      <w:r>
        <w:rPr>
          <w:rFonts w:hint="eastAsia" w:ascii="宋体" w:hAnsi="宋体" w:cs="宋体"/>
          <w:color w:val="000000" w:themeColor="text1"/>
          <w:spacing w:val="6"/>
          <w:sz w:val="24"/>
          <w:highlight w:val="none"/>
          <w:u w:val="single"/>
          <w14:textFill>
            <w14:solidFill>
              <w14:schemeClr w14:val="tx1"/>
            </w14:solidFill>
          </w14:textFill>
        </w:rPr>
        <w:t xml:space="preserve">   （标的名称）  </w:t>
      </w:r>
      <w:r>
        <w:rPr>
          <w:rFonts w:hint="eastAsia" w:ascii="宋体" w:hAnsi="宋体" w:cs="宋体"/>
          <w:color w:val="000000" w:themeColor="text1"/>
          <w:spacing w:val="6"/>
          <w:sz w:val="24"/>
          <w:highlight w:val="none"/>
          <w14:textFill>
            <w14:solidFill>
              <w14:schemeClr w14:val="tx1"/>
            </w14:solidFill>
          </w14:textFill>
        </w:rPr>
        <w:t>，属于</w:t>
      </w:r>
      <w:r>
        <w:rPr>
          <w:rFonts w:hint="eastAsia" w:ascii="宋体" w:hAnsi="宋体" w:cs="宋体"/>
          <w:color w:val="000000" w:themeColor="text1"/>
          <w:spacing w:val="6"/>
          <w:sz w:val="24"/>
          <w:highlight w:val="none"/>
          <w:u w:val="single"/>
          <w14:textFill>
            <w14:solidFill>
              <w14:schemeClr w14:val="tx1"/>
            </w14:solidFill>
          </w14:textFill>
        </w:rPr>
        <w:t>（采购文件中明确的所属行业）</w:t>
      </w:r>
      <w:r>
        <w:rPr>
          <w:rFonts w:hint="eastAsia" w:ascii="宋体" w:hAnsi="宋体" w:cs="宋体"/>
          <w:color w:val="000000" w:themeColor="text1"/>
          <w:spacing w:val="6"/>
          <w:sz w:val="24"/>
          <w:highlight w:val="none"/>
          <w14:textFill>
            <w14:solidFill>
              <w14:schemeClr w14:val="tx1"/>
            </w14:solidFill>
          </w14:textFill>
        </w:rPr>
        <w:t>行业；承建（承接）企业为</w:t>
      </w:r>
      <w:r>
        <w:rPr>
          <w:rFonts w:hint="eastAsia" w:ascii="宋体" w:hAnsi="宋体" w:cs="宋体"/>
          <w:color w:val="000000" w:themeColor="text1"/>
          <w:spacing w:val="6"/>
          <w:sz w:val="24"/>
          <w:highlight w:val="none"/>
          <w:u w:val="single"/>
          <w14:textFill>
            <w14:solidFill>
              <w14:schemeClr w14:val="tx1"/>
            </w14:solidFill>
          </w14:textFill>
        </w:rPr>
        <w:t xml:space="preserve">     （企业名称）        </w:t>
      </w:r>
      <w:r>
        <w:rPr>
          <w:rFonts w:hint="eastAsia" w:ascii="宋体" w:hAnsi="宋体" w:cs="宋体"/>
          <w:color w:val="000000" w:themeColor="text1"/>
          <w:spacing w:val="6"/>
          <w:sz w:val="24"/>
          <w:highlight w:val="none"/>
          <w14:textFill>
            <w14:solidFill>
              <w14:schemeClr w14:val="tx1"/>
            </w14:solidFill>
          </w14:textFill>
        </w:rPr>
        <w:t>，从业人员人，营业收入为万元，资产总额为万元</w:t>
      </w:r>
      <w:r>
        <w:rPr>
          <w:rFonts w:hint="eastAsia" w:ascii="宋体" w:hAnsi="宋体" w:cs="宋体"/>
          <w:color w:val="000000" w:themeColor="text1"/>
          <w:spacing w:val="6"/>
          <w:sz w:val="24"/>
          <w:highlight w:val="none"/>
          <w:vertAlign w:val="superscript"/>
          <w14:textFill>
            <w14:solidFill>
              <w14:schemeClr w14:val="tx1"/>
            </w14:solidFill>
          </w14:textFill>
        </w:rPr>
        <w:t>1</w:t>
      </w:r>
      <w:r>
        <w:rPr>
          <w:rFonts w:hint="eastAsia" w:ascii="宋体" w:hAnsi="宋体" w:cs="宋体"/>
          <w:color w:val="000000" w:themeColor="text1"/>
          <w:spacing w:val="6"/>
          <w:sz w:val="24"/>
          <w:highlight w:val="none"/>
          <w14:textFill>
            <w14:solidFill>
              <w14:schemeClr w14:val="tx1"/>
            </w14:solidFill>
          </w14:textFill>
        </w:rPr>
        <w:t>，属于</w:t>
      </w:r>
      <w:r>
        <w:rPr>
          <w:rFonts w:hint="eastAsia" w:ascii="宋体" w:hAnsi="宋体" w:cs="宋体"/>
          <w:color w:val="000000" w:themeColor="text1"/>
          <w:spacing w:val="6"/>
          <w:sz w:val="24"/>
          <w:highlight w:val="none"/>
          <w:u w:val="single"/>
          <w14:textFill>
            <w14:solidFill>
              <w14:schemeClr w14:val="tx1"/>
            </w14:solidFill>
          </w14:textFill>
        </w:rPr>
        <w:t xml:space="preserve">   （中型企业、小型企业、微型企业）   </w:t>
      </w:r>
      <w:r>
        <w:rPr>
          <w:rFonts w:hint="eastAsia" w:ascii="宋体" w:hAnsi="宋体" w:cs="宋体"/>
          <w:color w:val="000000" w:themeColor="text1"/>
          <w:spacing w:val="6"/>
          <w:sz w:val="24"/>
          <w:highlight w:val="none"/>
          <w14:textFill>
            <w14:solidFill>
              <w14:schemeClr w14:val="tx1"/>
            </w14:solidFill>
          </w14:textFill>
        </w:rPr>
        <w:t>；</w:t>
      </w:r>
    </w:p>
    <w:p w14:paraId="40F63702">
      <w:pPr>
        <w:spacing w:line="480" w:lineRule="auto"/>
        <w:ind w:firstLine="504"/>
        <w:rPr>
          <w:rFonts w:ascii="宋体" w:hAnsi="宋体" w:cs="宋体"/>
          <w:color w:val="000000" w:themeColor="text1"/>
          <w:spacing w:val="6"/>
          <w:sz w:val="24"/>
          <w:highlight w:val="none"/>
          <w14:textFill>
            <w14:solidFill>
              <w14:schemeClr w14:val="tx1"/>
            </w14:solidFill>
          </w14:textFill>
        </w:rPr>
      </w:pPr>
    </w:p>
    <w:p w14:paraId="1A96FA79">
      <w:pPr>
        <w:spacing w:line="480" w:lineRule="auto"/>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w:t>
      </w:r>
    </w:p>
    <w:p w14:paraId="49CDC3D6">
      <w:pPr>
        <w:spacing w:line="480" w:lineRule="auto"/>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以上企业，不属于大企业的分支机构，不存在控股股东为大企业的情形，也不存在与大企业的负责人为同一人的情形。</w:t>
      </w:r>
    </w:p>
    <w:p w14:paraId="473B634B">
      <w:pPr>
        <w:spacing w:line="480" w:lineRule="auto"/>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本企业对上述声明内容的真实性负责。如有虚假，将依法承担相应责任。</w:t>
      </w:r>
    </w:p>
    <w:p w14:paraId="683CEE81">
      <w:pPr>
        <w:spacing w:line="480" w:lineRule="auto"/>
        <w:ind w:right="360" w:firstLine="480"/>
        <w:jc w:val="right"/>
        <w:rPr>
          <w:rFonts w:ascii="宋体" w:hAnsi="宋体" w:cs="宋体"/>
          <w:color w:val="000000" w:themeColor="text1"/>
          <w:sz w:val="24"/>
          <w:highlight w:val="none"/>
          <w14:textFill>
            <w14:solidFill>
              <w14:schemeClr w14:val="tx1"/>
            </w14:solidFill>
          </w14:textFill>
        </w:rPr>
      </w:pPr>
    </w:p>
    <w:p w14:paraId="3D919AF5">
      <w:pPr>
        <w:spacing w:line="480" w:lineRule="auto"/>
        <w:ind w:right="360" w:firstLine="48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企业名称（加盖公章）：________</w:t>
      </w:r>
    </w:p>
    <w:p w14:paraId="6E5BB537">
      <w:pPr>
        <w:spacing w:line="480" w:lineRule="auto"/>
        <w:ind w:right="360" w:firstLine="480"/>
        <w:jc w:val="right"/>
        <w:rPr>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期：________</w:t>
      </w:r>
    </w:p>
    <w:tbl>
      <w:tblPr>
        <w:tblStyle w:val="38"/>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47CCE8D">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tcPr>
          <w:p w14:paraId="010002A0">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vertAlign w:val="superscript"/>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从业人员、营业收入、资产总额填报上一年度数据，无上一年度数据的新成立企业可不填报。</w:t>
            </w:r>
          </w:p>
        </w:tc>
      </w:tr>
    </w:tbl>
    <w:p w14:paraId="0C14052C">
      <w:pP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br w:type="page" w:clear="all"/>
      </w:r>
    </w:p>
    <w:p w14:paraId="180275C2">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残疾人福利性单位声明函格式   </w:t>
      </w:r>
    </w:p>
    <w:p w14:paraId="244652F2">
      <w:pPr>
        <w:jc w:val="center"/>
        <w:rPr>
          <w:rFonts w:ascii="宋体" w:hAnsi="宋体" w:cs="宋体"/>
          <w:color w:val="000000" w:themeColor="text1"/>
          <w:sz w:val="24"/>
          <w:highlight w:val="none"/>
          <w14:textFill>
            <w14:solidFill>
              <w14:schemeClr w14:val="tx1"/>
            </w14:solidFill>
          </w14:textFill>
        </w:rPr>
      </w:pPr>
    </w:p>
    <w:p w14:paraId="667B93BC">
      <w:pPr>
        <w:spacing w:line="588" w:lineRule="exact"/>
        <w:ind w:firstLine="504"/>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〔2017〕 141</w:t>
      </w:r>
      <w:r>
        <w:rPr>
          <w:rFonts w:hint="eastAsia" w:ascii="宋体" w:hAnsi="宋体" w:cs="宋体"/>
          <w:color w:val="000000" w:themeColor="text1"/>
          <w:spacing w:val="6"/>
          <w:sz w:val="24"/>
          <w:highlight w:val="none"/>
          <w14:textFill>
            <w14:solidFill>
              <w14:schemeClr w14:val="tx1"/>
            </w14:solidFill>
          </w14:textFill>
        </w:rPr>
        <w:t>号）的规定，本单位</w:t>
      </w:r>
      <w:r>
        <w:rPr>
          <w:rFonts w:hint="eastAsia" w:ascii="宋体" w:hAnsi="宋体" w:cs="宋体"/>
          <w:b/>
          <w:color w:val="000000" w:themeColor="text1"/>
          <w:sz w:val="24"/>
          <w:highlight w:val="none"/>
          <w14:textFill>
            <w14:solidFill>
              <w14:schemeClr w14:val="tx1"/>
            </w14:solidFill>
          </w14:textFill>
        </w:rPr>
        <w:t>（请进行勾选）</w:t>
      </w:r>
      <w:r>
        <w:rPr>
          <w:rFonts w:hint="eastAsia" w:ascii="宋体" w:hAnsi="宋体" w:cs="宋体"/>
          <w:color w:val="000000" w:themeColor="text1"/>
          <w:spacing w:val="6"/>
          <w:sz w:val="24"/>
          <w:highlight w:val="none"/>
          <w14:textFill>
            <w14:solidFill>
              <w14:schemeClr w14:val="tx1"/>
            </w14:solidFill>
          </w14:textFill>
        </w:rPr>
        <w:t>：</w:t>
      </w:r>
    </w:p>
    <w:p w14:paraId="75E565C5">
      <w:pPr>
        <w:spacing w:line="588" w:lineRule="exact"/>
        <w:ind w:firstLine="482"/>
        <w:rPr>
          <w:rFonts w:ascii="宋体" w:hAnsi="宋体" w:cs="宋体"/>
          <w:b/>
          <w:color w:val="000000" w:themeColor="text1"/>
          <w:spacing w:val="6"/>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cs="宋体"/>
          <w:b/>
          <w:color w:val="000000" w:themeColor="text1"/>
          <w:spacing w:val="6"/>
          <w:sz w:val="24"/>
          <w:highlight w:val="none"/>
          <w14:textFill>
            <w14:solidFill>
              <w14:schemeClr w14:val="tx1"/>
            </w14:solidFill>
          </w14:textFill>
        </w:rPr>
        <w:t>不属于符合条件的残疾人福利性单位。</w:t>
      </w:r>
    </w:p>
    <w:p w14:paraId="5E6EEE84">
      <w:pPr>
        <w:spacing w:line="588" w:lineRule="exact"/>
        <w:ind w:firstLine="482"/>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pacing w:val="6"/>
          <w:sz w:val="24"/>
          <w:highlight w:val="none"/>
          <w14:textFill>
            <w14:solidFill>
              <w14:schemeClr w14:val="tx1"/>
            </w14:solidFill>
          </w14:textFill>
        </w:rPr>
        <w:t>属于符合条件的残疾人福利性单位，</w:t>
      </w:r>
      <w:r>
        <w:rPr>
          <w:rFonts w:hint="eastAsia" w:ascii="宋体" w:hAnsi="宋体" w:cs="宋体"/>
          <w:color w:val="000000" w:themeColor="text1"/>
          <w:spacing w:val="6"/>
          <w:sz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7F163B16">
      <w:pPr>
        <w:spacing w:line="588" w:lineRule="exact"/>
        <w:ind w:firstLine="506"/>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b/>
          <w:color w:val="000000" w:themeColor="text1"/>
          <w:spacing w:val="6"/>
          <w:sz w:val="24"/>
          <w:highlight w:val="none"/>
          <w14:textFill>
            <w14:solidFill>
              <w14:schemeClr w14:val="tx1"/>
            </w14:solidFill>
          </w14:textFill>
        </w:rPr>
        <w:t>本单位对上述声明的真实性负责。如有虚假，将依法承担相应责任。</w:t>
      </w:r>
    </w:p>
    <w:p w14:paraId="13A4EE1F">
      <w:pPr>
        <w:spacing w:line="588" w:lineRule="exact"/>
        <w:ind w:firstLine="504"/>
        <w:rPr>
          <w:rFonts w:ascii="宋体" w:hAnsi="宋体" w:cs="宋体"/>
          <w:color w:val="000000" w:themeColor="text1"/>
          <w:spacing w:val="6"/>
          <w:sz w:val="24"/>
          <w:highlight w:val="none"/>
          <w14:textFill>
            <w14:solidFill>
              <w14:schemeClr w14:val="tx1"/>
            </w14:solidFill>
          </w14:textFill>
        </w:rPr>
      </w:pPr>
    </w:p>
    <w:p w14:paraId="390F9F5D">
      <w:pPr>
        <w:spacing w:line="588" w:lineRule="exact"/>
        <w:ind w:firstLine="504"/>
        <w:rPr>
          <w:rFonts w:ascii="宋体" w:hAnsi="宋体" w:cs="宋体"/>
          <w:color w:val="000000" w:themeColor="text1"/>
          <w:spacing w:val="6"/>
          <w:sz w:val="24"/>
          <w:highlight w:val="none"/>
          <w14:textFill>
            <w14:solidFill>
              <w14:schemeClr w14:val="tx1"/>
            </w14:solidFill>
          </w14:textFill>
        </w:rPr>
      </w:pPr>
    </w:p>
    <w:p w14:paraId="107E704D">
      <w:pPr>
        <w:spacing w:line="360" w:lineRule="auto"/>
        <w:ind w:right="360" w:firstLine="48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单位名称（加盖公章）：________</w:t>
      </w:r>
    </w:p>
    <w:p w14:paraId="0BC479BF">
      <w:pPr>
        <w:spacing w:line="360" w:lineRule="auto"/>
        <w:ind w:right="360" w:firstLine="48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期：________</w:t>
      </w:r>
    </w:p>
    <w:p w14:paraId="45FD70A3">
      <w:pPr>
        <w:tabs>
          <w:tab w:val="left" w:pos="4860"/>
        </w:tabs>
        <w:spacing w:line="588" w:lineRule="exact"/>
        <w:ind w:right="1560" w:firstLine="504"/>
        <w:jc w:val="center"/>
        <w:rPr>
          <w:rFonts w:ascii="宋体" w:hAnsi="宋体" w:cs="宋体"/>
          <w:color w:val="000000" w:themeColor="text1"/>
          <w:spacing w:val="6"/>
          <w:sz w:val="24"/>
          <w:highlight w:val="none"/>
          <w14:textFill>
            <w14:solidFill>
              <w14:schemeClr w14:val="tx1"/>
            </w14:solidFill>
          </w14:textFill>
        </w:rPr>
      </w:pPr>
    </w:p>
    <w:p w14:paraId="6F4DBF44">
      <w:pPr>
        <w:spacing w:line="360" w:lineRule="auto"/>
        <w:jc w:val="left"/>
        <w:rPr>
          <w:color w:val="000000" w:themeColor="text1"/>
          <w:sz w:val="32"/>
          <w:szCs w:val="22"/>
          <w:highlight w:val="none"/>
          <w14:textFill>
            <w14:solidFill>
              <w14:schemeClr w14:val="tx1"/>
            </w14:solidFill>
          </w14:textFill>
        </w:rPr>
      </w:pPr>
    </w:p>
    <w:p w14:paraId="0D28181A">
      <w:pPr>
        <w:pStyle w:val="89"/>
        <w:rPr>
          <w:color w:val="000000" w:themeColor="text1"/>
          <w:sz w:val="32"/>
          <w:szCs w:val="22"/>
          <w:highlight w:val="none"/>
          <w14:textFill>
            <w14:solidFill>
              <w14:schemeClr w14:val="tx1"/>
            </w14:solidFill>
          </w14:textFill>
        </w:rPr>
      </w:pPr>
    </w:p>
    <w:p w14:paraId="285BCA2B">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00639E8C">
      <w:pPr>
        <w:spacing w:line="360" w:lineRule="auto"/>
        <w:outlineLvl w:val="2"/>
        <w:rPr>
          <w:b/>
          <w:bCs/>
          <w:color w:val="000000" w:themeColor="text1"/>
          <w:sz w:val="24"/>
          <w:szCs w:val="20"/>
          <w:highlight w:val="none"/>
          <w14:textFill>
            <w14:solidFill>
              <w14:schemeClr w14:val="tx1"/>
            </w14:solidFill>
          </w14:textFill>
        </w:rPr>
      </w:pPr>
    </w:p>
    <w:p w14:paraId="2154760F">
      <w:pPr>
        <w:spacing w:line="360" w:lineRule="auto"/>
        <w:jc w:val="left"/>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本项目的特定资格要求</w:t>
      </w:r>
    </w:p>
    <w:p w14:paraId="317C2897">
      <w:pPr>
        <w:spacing w:line="360" w:lineRule="auto"/>
        <w:jc w:val="left"/>
        <w:rPr>
          <w:rFonts w:hint="eastAsia" w:eastAsia="宋体"/>
          <w:color w:val="000000" w:themeColor="text1"/>
          <w:highlight w:val="none"/>
          <w:lang w:val="en-US" w:eastAsia="zh-CN"/>
          <w14:textFill>
            <w14:solidFill>
              <w14:schemeClr w14:val="tx1"/>
            </w14:solidFill>
          </w14:textFill>
        </w:rPr>
      </w:pPr>
      <w:r>
        <w:rPr>
          <w:color w:val="000000" w:themeColor="text1"/>
          <w:sz w:val="24"/>
          <w:szCs w:val="20"/>
          <w:highlight w:val="none"/>
          <w14:textFill>
            <w14:solidFill>
              <w14:schemeClr w14:val="tx1"/>
            </w14:solidFill>
          </w14:textFill>
        </w:rPr>
        <w:t>3-</w:t>
      </w:r>
      <w:r>
        <w:rPr>
          <w:rFonts w:hint="eastAsia"/>
          <w:color w:val="000000" w:themeColor="text1"/>
          <w:sz w:val="24"/>
          <w:szCs w:val="20"/>
          <w:highlight w:val="none"/>
          <w14:textFill>
            <w14:solidFill>
              <w14:schemeClr w14:val="tx1"/>
            </w14:solidFill>
          </w14:textFill>
        </w:rPr>
        <w:t>1</w:t>
      </w:r>
      <w:r>
        <w:rPr>
          <w:color w:val="000000" w:themeColor="text1"/>
          <w:sz w:val="24"/>
          <w:szCs w:val="20"/>
          <w:highlight w:val="none"/>
          <w14:textFill>
            <w14:solidFill>
              <w14:schemeClr w14:val="tx1"/>
            </w14:solidFill>
          </w14:textFill>
        </w:rPr>
        <w:t>其他特定资格要求</w:t>
      </w:r>
      <w:r>
        <w:rPr>
          <w:rFonts w:hint="eastAsia"/>
          <w:color w:val="000000" w:themeColor="text1"/>
          <w:sz w:val="24"/>
          <w:szCs w:val="20"/>
          <w:highlight w:val="none"/>
          <w:lang w:eastAsia="zh-CN"/>
          <w14:textFill>
            <w14:solidFill>
              <w14:schemeClr w14:val="tx1"/>
            </w14:solidFill>
          </w14:textFill>
        </w:rPr>
        <w:t>：</w:t>
      </w:r>
      <w:r>
        <w:rPr>
          <w:rFonts w:hint="eastAsia" w:eastAsia="宋体"/>
          <w:color w:val="000000" w:themeColor="text1"/>
          <w:sz w:val="24"/>
          <w:szCs w:val="20"/>
          <w:highlight w:val="none"/>
          <w:lang w:val="en-US" w:eastAsia="zh-CN"/>
          <w14:textFill>
            <w14:solidFill>
              <w14:schemeClr w14:val="tx1"/>
            </w14:solidFill>
          </w14:textFill>
        </w:rPr>
        <w:t>无</w:t>
      </w:r>
    </w:p>
    <w:p w14:paraId="2414640D">
      <w:pPr>
        <w:pStyle w:val="307"/>
        <w:rPr>
          <w:color w:val="000000" w:themeColor="text1"/>
          <w:szCs w:val="20"/>
          <w:highlight w:val="none"/>
          <w14:textFill>
            <w14:solidFill>
              <w14:schemeClr w14:val="tx1"/>
            </w14:solidFill>
          </w14:textFill>
        </w:rPr>
      </w:pPr>
    </w:p>
    <w:p w14:paraId="4C567280">
      <w:pPr>
        <w:pStyle w:val="307"/>
        <w:rPr>
          <w:color w:val="000000" w:themeColor="text1"/>
          <w:szCs w:val="20"/>
          <w:highlight w:val="none"/>
          <w14:textFill>
            <w14:solidFill>
              <w14:schemeClr w14:val="tx1"/>
            </w14:solidFill>
          </w14:textFill>
        </w:rPr>
      </w:pPr>
    </w:p>
    <w:p w14:paraId="63FB0652">
      <w:pPr>
        <w:pStyle w:val="307"/>
        <w:rPr>
          <w:color w:val="000000" w:themeColor="text1"/>
          <w:szCs w:val="20"/>
          <w:highlight w:val="none"/>
          <w14:textFill>
            <w14:solidFill>
              <w14:schemeClr w14:val="tx1"/>
            </w14:solidFill>
          </w14:textFill>
        </w:rPr>
      </w:pPr>
    </w:p>
    <w:p w14:paraId="62A6EBEE">
      <w:pPr>
        <w:pStyle w:val="307"/>
        <w:rPr>
          <w:color w:val="000000" w:themeColor="text1"/>
          <w:szCs w:val="20"/>
          <w:highlight w:val="none"/>
          <w14:textFill>
            <w14:solidFill>
              <w14:schemeClr w14:val="tx1"/>
            </w14:solidFill>
          </w14:textFill>
        </w:rPr>
      </w:pPr>
    </w:p>
    <w:p w14:paraId="23B52763">
      <w:pPr>
        <w:pStyle w:val="307"/>
        <w:rPr>
          <w:color w:val="000000" w:themeColor="text1"/>
          <w:szCs w:val="20"/>
          <w:highlight w:val="none"/>
          <w14:textFill>
            <w14:solidFill>
              <w14:schemeClr w14:val="tx1"/>
            </w14:solidFill>
          </w14:textFill>
        </w:rPr>
      </w:pPr>
    </w:p>
    <w:p w14:paraId="0AD13798">
      <w:pPr>
        <w:pStyle w:val="307"/>
        <w:rPr>
          <w:color w:val="000000" w:themeColor="text1"/>
          <w:szCs w:val="20"/>
          <w:highlight w:val="none"/>
          <w14:textFill>
            <w14:solidFill>
              <w14:schemeClr w14:val="tx1"/>
            </w14:solidFill>
          </w14:textFill>
        </w:rPr>
      </w:pPr>
    </w:p>
    <w:p w14:paraId="60D0DD7A">
      <w:pPr>
        <w:pStyle w:val="307"/>
        <w:rPr>
          <w:color w:val="000000" w:themeColor="text1"/>
          <w:szCs w:val="20"/>
          <w:highlight w:val="none"/>
          <w14:textFill>
            <w14:solidFill>
              <w14:schemeClr w14:val="tx1"/>
            </w14:solidFill>
          </w14:textFill>
        </w:rPr>
      </w:pPr>
    </w:p>
    <w:p w14:paraId="7543FC6E">
      <w:pPr>
        <w:pStyle w:val="307"/>
        <w:rPr>
          <w:color w:val="000000" w:themeColor="text1"/>
          <w:szCs w:val="20"/>
          <w:highlight w:val="none"/>
          <w14:textFill>
            <w14:solidFill>
              <w14:schemeClr w14:val="tx1"/>
            </w14:solidFill>
          </w14:textFill>
        </w:rPr>
      </w:pPr>
    </w:p>
    <w:p w14:paraId="1B2E613A">
      <w:pPr>
        <w:pStyle w:val="307"/>
        <w:rPr>
          <w:color w:val="000000" w:themeColor="text1"/>
          <w:szCs w:val="20"/>
          <w:highlight w:val="none"/>
          <w14:textFill>
            <w14:solidFill>
              <w14:schemeClr w14:val="tx1"/>
            </w14:solidFill>
          </w14:textFill>
        </w:rPr>
      </w:pPr>
    </w:p>
    <w:p w14:paraId="45E4FED1">
      <w:pPr>
        <w:pStyle w:val="307"/>
        <w:rPr>
          <w:color w:val="000000" w:themeColor="text1"/>
          <w:szCs w:val="20"/>
          <w:highlight w:val="none"/>
          <w14:textFill>
            <w14:solidFill>
              <w14:schemeClr w14:val="tx1"/>
            </w14:solidFill>
          </w14:textFill>
        </w:rPr>
      </w:pPr>
    </w:p>
    <w:p w14:paraId="5F37E421">
      <w:pPr>
        <w:pStyle w:val="307"/>
        <w:rPr>
          <w:color w:val="000000" w:themeColor="text1"/>
          <w:szCs w:val="20"/>
          <w:highlight w:val="none"/>
          <w14:textFill>
            <w14:solidFill>
              <w14:schemeClr w14:val="tx1"/>
            </w14:solidFill>
          </w14:textFill>
        </w:rPr>
      </w:pPr>
    </w:p>
    <w:p w14:paraId="50C751D4">
      <w:pPr>
        <w:pStyle w:val="307"/>
        <w:rPr>
          <w:color w:val="000000" w:themeColor="text1"/>
          <w:szCs w:val="20"/>
          <w:highlight w:val="none"/>
          <w14:textFill>
            <w14:solidFill>
              <w14:schemeClr w14:val="tx1"/>
            </w14:solidFill>
          </w14:textFill>
        </w:rPr>
      </w:pPr>
    </w:p>
    <w:p w14:paraId="135A86FF">
      <w:pPr>
        <w:pStyle w:val="307"/>
        <w:rPr>
          <w:color w:val="000000" w:themeColor="text1"/>
          <w:szCs w:val="20"/>
          <w:highlight w:val="none"/>
          <w14:textFill>
            <w14:solidFill>
              <w14:schemeClr w14:val="tx1"/>
            </w14:solidFill>
          </w14:textFill>
        </w:rPr>
      </w:pPr>
    </w:p>
    <w:p w14:paraId="64EBCB35">
      <w:pPr>
        <w:pStyle w:val="307"/>
        <w:rPr>
          <w:color w:val="000000" w:themeColor="text1"/>
          <w:szCs w:val="20"/>
          <w:highlight w:val="none"/>
          <w14:textFill>
            <w14:solidFill>
              <w14:schemeClr w14:val="tx1"/>
            </w14:solidFill>
          </w14:textFill>
        </w:rPr>
      </w:pPr>
    </w:p>
    <w:p w14:paraId="541596E1">
      <w:pPr>
        <w:pStyle w:val="307"/>
        <w:rPr>
          <w:color w:val="000000" w:themeColor="text1"/>
          <w:szCs w:val="20"/>
          <w:highlight w:val="none"/>
          <w14:textFill>
            <w14:solidFill>
              <w14:schemeClr w14:val="tx1"/>
            </w14:solidFill>
          </w14:textFill>
        </w:rPr>
      </w:pPr>
    </w:p>
    <w:p w14:paraId="44CA8572">
      <w:pPr>
        <w:pStyle w:val="307"/>
        <w:rPr>
          <w:color w:val="000000" w:themeColor="text1"/>
          <w:szCs w:val="20"/>
          <w:highlight w:val="none"/>
          <w14:textFill>
            <w14:solidFill>
              <w14:schemeClr w14:val="tx1"/>
            </w14:solidFill>
          </w14:textFill>
        </w:rPr>
      </w:pPr>
    </w:p>
    <w:p w14:paraId="57B4AE0C">
      <w:pPr>
        <w:pStyle w:val="307"/>
        <w:rPr>
          <w:color w:val="000000" w:themeColor="text1"/>
          <w:szCs w:val="20"/>
          <w:highlight w:val="none"/>
          <w14:textFill>
            <w14:solidFill>
              <w14:schemeClr w14:val="tx1"/>
            </w14:solidFill>
          </w14:textFill>
        </w:rPr>
      </w:pPr>
    </w:p>
    <w:p w14:paraId="68C53483">
      <w:pPr>
        <w:pStyle w:val="307"/>
        <w:rPr>
          <w:color w:val="000000" w:themeColor="text1"/>
          <w:szCs w:val="20"/>
          <w:highlight w:val="none"/>
          <w14:textFill>
            <w14:solidFill>
              <w14:schemeClr w14:val="tx1"/>
            </w14:solidFill>
          </w14:textFill>
        </w:rPr>
      </w:pPr>
    </w:p>
    <w:p w14:paraId="02451EF2">
      <w:pPr>
        <w:pStyle w:val="307"/>
        <w:rPr>
          <w:color w:val="000000" w:themeColor="text1"/>
          <w:szCs w:val="20"/>
          <w:highlight w:val="none"/>
          <w14:textFill>
            <w14:solidFill>
              <w14:schemeClr w14:val="tx1"/>
            </w14:solidFill>
          </w14:textFill>
        </w:rPr>
      </w:pPr>
    </w:p>
    <w:p w14:paraId="0E72D891">
      <w:pPr>
        <w:rPr>
          <w:color w:val="000000" w:themeColor="text1"/>
          <w:sz w:val="24"/>
          <w:szCs w:val="20"/>
          <w:highlight w:val="none"/>
          <w14:textFill>
            <w14:solidFill>
              <w14:schemeClr w14:val="tx1"/>
            </w14:solidFill>
          </w14:textFill>
        </w:rPr>
      </w:pPr>
    </w:p>
    <w:p w14:paraId="39ED8EF0">
      <w:pPr>
        <w:pStyle w:val="307"/>
        <w:rPr>
          <w:color w:val="000000" w:themeColor="text1"/>
          <w:szCs w:val="20"/>
          <w:highlight w:val="none"/>
          <w14:textFill>
            <w14:solidFill>
              <w14:schemeClr w14:val="tx1"/>
            </w14:solidFill>
          </w14:textFill>
        </w:rPr>
      </w:pPr>
    </w:p>
    <w:p w14:paraId="2DA40AFA">
      <w:pPr>
        <w:rPr>
          <w:color w:val="000000" w:themeColor="text1"/>
          <w:sz w:val="24"/>
          <w:szCs w:val="20"/>
          <w:highlight w:val="none"/>
          <w14:textFill>
            <w14:solidFill>
              <w14:schemeClr w14:val="tx1"/>
            </w14:solidFill>
          </w14:textFill>
        </w:rPr>
      </w:pPr>
    </w:p>
    <w:p w14:paraId="25FD8C06">
      <w:pPr>
        <w:spacing w:line="360" w:lineRule="auto"/>
        <w:outlineLvl w:val="2"/>
        <w:rPr>
          <w:color w:val="000000" w:themeColor="text1"/>
          <w:sz w:val="24"/>
          <w:highlight w:val="none"/>
          <w14:textFill>
            <w14:solidFill>
              <w14:schemeClr w14:val="tx1"/>
            </w14:solidFill>
          </w14:textFill>
        </w:rPr>
      </w:pPr>
      <w:bookmarkStart w:id="562" w:name="_Toc150774762"/>
      <w:bookmarkStart w:id="563" w:name="_Toc264969247"/>
      <w:bookmarkStart w:id="564" w:name="_Toc195842922"/>
      <w:bookmarkStart w:id="565" w:name="_Toc226965830"/>
      <w:bookmarkStart w:id="566" w:name="_Toc305158899"/>
      <w:bookmarkStart w:id="567" w:name="_Toc305158825"/>
      <w:bookmarkStart w:id="568" w:name="_Toc226965747"/>
      <w:bookmarkStart w:id="569" w:name="_Toc142311059"/>
      <w:bookmarkStart w:id="570" w:name="_Toc226337253"/>
      <w:bookmarkStart w:id="571" w:name="_Toc150480795"/>
      <w:bookmarkStart w:id="572" w:name="_Toc127151557"/>
      <w:bookmarkStart w:id="573" w:name="_Toc265228395"/>
      <w:bookmarkStart w:id="574" w:name="_Toc480942350"/>
      <w:bookmarkStart w:id="575" w:name="_Toc226309801"/>
      <w:bookmarkStart w:id="576" w:name="_Ref467988705"/>
      <w:bookmarkStart w:id="577" w:name="_Toc520356218"/>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响应</w:t>
      </w:r>
      <w:r>
        <w:rPr>
          <w:rFonts w:hint="eastAsia"/>
          <w:color w:val="000000" w:themeColor="text1"/>
          <w:sz w:val="24"/>
          <w:highlight w:val="none"/>
          <w14:textFill>
            <w14:solidFill>
              <w14:schemeClr w14:val="tx1"/>
            </w14:solidFill>
          </w14:textFill>
        </w:rPr>
        <w:t>函</w:t>
      </w:r>
      <w:r>
        <w:rPr>
          <w:color w:val="000000" w:themeColor="text1"/>
          <w:sz w:val="24"/>
          <w:szCs w:val="20"/>
          <w:highlight w:val="none"/>
          <w14:textFill>
            <w14:solidFill>
              <w14:schemeClr w14:val="tx1"/>
            </w14:solidFill>
          </w14:textFill>
        </w:rPr>
        <w:t>（实质性格式）</w:t>
      </w:r>
    </w:p>
    <w:p w14:paraId="2CD1BFE6">
      <w:pPr>
        <w:spacing w:line="360" w:lineRule="auto"/>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响应函</w:t>
      </w:r>
    </w:p>
    <w:p w14:paraId="13A41666">
      <w:pPr>
        <w:tabs>
          <w:tab w:val="left" w:pos="5580"/>
        </w:tabs>
        <w:spacing w:line="360" w:lineRule="auto"/>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t>致：</w:t>
      </w:r>
      <w:r>
        <w:rPr>
          <w:rFonts w:hint="eastAsia"/>
          <w:color w:val="000000" w:themeColor="text1"/>
          <w:sz w:val="24"/>
          <w:highlight w:val="none"/>
          <w14:textFill>
            <w14:solidFill>
              <w14:schemeClr w14:val="tx1"/>
            </w14:solidFill>
          </w14:textFill>
        </w:rPr>
        <w:t>常州中宇建设工程管理有限公司</w:t>
      </w:r>
    </w:p>
    <w:p w14:paraId="234AF51A">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w:t>
      </w:r>
      <w:r>
        <w:rPr>
          <w:rFonts w:hint="eastAsia"/>
          <w:color w:val="000000" w:themeColor="text1"/>
          <w:sz w:val="24"/>
          <w:szCs w:val="20"/>
          <w:highlight w:val="none"/>
          <w:u w:val="single"/>
          <w:lang w:eastAsia="zh-CN"/>
          <w14:textFill>
            <w14:solidFill>
              <w14:schemeClr w14:val="tx1"/>
            </w14:solidFill>
          </w14:textFill>
        </w:rPr>
        <w:t>2025小红书平台推广项目JSZC-320400-CZZY-C2025-0016</w:t>
      </w:r>
      <w:r>
        <w:rPr>
          <w:color w:val="000000" w:themeColor="text1"/>
          <w:sz w:val="24"/>
          <w:szCs w:val="20"/>
          <w:highlight w:val="none"/>
          <w14:textFill>
            <w14:solidFill>
              <w14:schemeClr w14:val="tx1"/>
            </w14:solidFill>
          </w14:textFill>
        </w:rPr>
        <w:t>（项目名称，项目编号/包号）组织的</w:t>
      </w:r>
      <w:r>
        <w:rPr>
          <w:rFonts w:hint="eastAsia"/>
          <w:color w:val="000000" w:themeColor="text1"/>
          <w:sz w:val="24"/>
          <w:szCs w:val="20"/>
          <w:highlight w:val="none"/>
          <w14:textFill>
            <w14:solidFill>
              <w14:schemeClr w14:val="tx1"/>
            </w14:solidFill>
          </w14:textFill>
        </w:rPr>
        <w:t>政府采购</w:t>
      </w:r>
      <w:r>
        <w:rPr>
          <w:color w:val="000000" w:themeColor="text1"/>
          <w:sz w:val="24"/>
          <w:szCs w:val="20"/>
          <w:highlight w:val="none"/>
          <w14:textFill>
            <w14:solidFill>
              <w14:schemeClr w14:val="tx1"/>
            </w14:solidFill>
          </w14:textFill>
        </w:rPr>
        <w:t>活动，并对此项目进行响应。</w:t>
      </w:r>
    </w:p>
    <w:p w14:paraId="515D9030">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已详细审查全部磋商文件</w:t>
      </w:r>
      <w:r>
        <w:rPr>
          <w:color w:val="000000" w:themeColor="text1"/>
          <w:sz w:val="24"/>
          <w:szCs w:val="20"/>
          <w:highlight w:val="none"/>
          <w14:textFill>
            <w14:solidFill>
              <w14:schemeClr w14:val="tx1"/>
            </w14:solidFill>
          </w14:textFill>
        </w:rPr>
        <w:t>，自愿参与响应并承诺如下：</w:t>
      </w:r>
    </w:p>
    <w:p w14:paraId="78A118A8">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（1）本响应有效期为自提交响应文件的截止之日起</w:t>
      </w:r>
      <w:r>
        <w:rPr>
          <w:rFonts w:hint="eastAsia"/>
          <w:color w:val="000000" w:themeColor="text1"/>
          <w:sz w:val="24"/>
          <w:highlight w:val="none"/>
          <w14:textFill>
            <w14:solidFill>
              <w14:schemeClr w14:val="tx1"/>
            </w14:solidFill>
          </w14:textFill>
        </w:rPr>
        <w:t>60</w:t>
      </w:r>
      <w:r>
        <w:rPr>
          <w:color w:val="000000" w:themeColor="text1"/>
          <w:sz w:val="24"/>
          <w:szCs w:val="20"/>
          <w:highlight w:val="none"/>
          <w14:textFill>
            <w14:solidFill>
              <w14:schemeClr w14:val="tx1"/>
            </w14:solidFill>
          </w14:textFill>
        </w:rPr>
        <w:t>个日历日。</w:t>
      </w:r>
    </w:p>
    <w:p w14:paraId="43B1CA4B">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（2）除合同条款及采购需求偏离表列出的偏离外，我方响应磋商文件的全部要求。</w:t>
      </w:r>
    </w:p>
    <w:p w14:paraId="38029442">
      <w:pPr>
        <w:tabs>
          <w:tab w:val="left" w:pos="5580"/>
        </w:tabs>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20621BE5">
      <w:pPr>
        <w:tabs>
          <w:tab w:val="left" w:pos="5580"/>
        </w:tabs>
        <w:spacing w:line="360" w:lineRule="auto"/>
        <w:ind w:firstLine="4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5F1901D3">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4E33E15A">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与本响应有关的一切正式往来信函请寄：</w:t>
      </w:r>
    </w:p>
    <w:p w14:paraId="658C4DA9">
      <w:pPr>
        <w:tabs>
          <w:tab w:val="left" w:pos="5580"/>
        </w:tabs>
        <w:spacing w:line="360" w:lineRule="auto"/>
        <w:ind w:left="420"/>
        <w:rPr>
          <w:color w:val="000000" w:themeColor="text1"/>
          <w:sz w:val="24"/>
          <w:szCs w:val="20"/>
          <w:highlight w:val="none"/>
          <w14:textFill>
            <w14:solidFill>
              <w14:schemeClr w14:val="tx1"/>
            </w14:solidFill>
          </w14:textFill>
        </w:rPr>
      </w:pPr>
    </w:p>
    <w:p w14:paraId="53D61CC3">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48DA1BAF">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639FD252">
      <w:pPr>
        <w:tabs>
          <w:tab w:val="left" w:pos="5580"/>
        </w:tabs>
        <w:spacing w:line="360" w:lineRule="auto"/>
        <w:ind w:left="420"/>
        <w:rPr>
          <w:color w:val="000000" w:themeColor="text1"/>
          <w:sz w:val="24"/>
          <w:szCs w:val="20"/>
          <w:highlight w:val="none"/>
          <w14:textFill>
            <w14:solidFill>
              <w14:schemeClr w14:val="tx1"/>
            </w14:solidFill>
          </w14:textFill>
        </w:rPr>
      </w:pPr>
    </w:p>
    <w:p w14:paraId="05082419">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供应商名称（加盖公章） ___________</w:t>
      </w:r>
    </w:p>
    <w:p w14:paraId="56EF6028">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09AA0AE3">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2CEC5921">
      <w:pPr>
        <w:widowControl/>
        <w:jc w:val="left"/>
        <w:rPr>
          <w:color w:val="000000" w:themeColor="text1"/>
          <w:sz w:val="24"/>
          <w:highlight w:val="none"/>
          <w14:textFill>
            <w14:solidFill>
              <w14:schemeClr w14:val="tx1"/>
            </w14:solidFill>
          </w14:textFill>
        </w:rPr>
      </w:pPr>
      <w:bookmarkStart w:id="578" w:name="_Hlt520355938"/>
      <w:bookmarkEnd w:id="578"/>
      <w:bookmarkStart w:id="579" w:name="_Hlt520356243"/>
      <w:bookmarkEnd w:id="579"/>
      <w:r>
        <w:rPr>
          <w:color w:val="000000" w:themeColor="text1"/>
          <w:sz w:val="24"/>
          <w:highlight w:val="none"/>
          <w14:textFill>
            <w14:solidFill>
              <w14:schemeClr w14:val="tx1"/>
            </w14:solidFill>
          </w14:textFill>
        </w:rPr>
        <w:br w:type="page" w:clear="all"/>
      </w:r>
      <w:r>
        <w:rPr>
          <w:rFonts w:hint="eastAsia"/>
          <w:color w:val="000000" w:themeColor="text1"/>
          <w:sz w:val="24"/>
          <w:highlight w:val="none"/>
          <w14:textFill>
            <w14:solidFill>
              <w14:schemeClr w14:val="tx1"/>
            </w14:solidFill>
          </w14:textFill>
        </w:rPr>
        <w:t>5法定代表人资格证明书</w:t>
      </w:r>
      <w:r>
        <w:rPr>
          <w:color w:val="000000" w:themeColor="text1"/>
          <w:sz w:val="24"/>
          <w:szCs w:val="20"/>
          <w:highlight w:val="none"/>
          <w14:textFill>
            <w14:solidFill>
              <w14:schemeClr w14:val="tx1"/>
            </w14:solidFill>
          </w14:textFill>
        </w:rPr>
        <w:t>（实质性格式）</w:t>
      </w:r>
    </w:p>
    <w:p w14:paraId="13E6CEF9">
      <w:pPr>
        <w:spacing w:line="360" w:lineRule="auto"/>
        <w:jc w:val="center"/>
        <w:rPr>
          <w:rFonts w:ascii="宋体" w:hAnsi="宋体"/>
          <w:b/>
          <w:color w:val="000000" w:themeColor="text1"/>
          <w:sz w:val="32"/>
          <w:szCs w:val="32"/>
          <w:highlight w:val="none"/>
          <w14:textFill>
            <w14:solidFill>
              <w14:schemeClr w14:val="tx1"/>
            </w14:solidFill>
          </w14:textFill>
        </w:rPr>
      </w:pPr>
    </w:p>
    <w:p w14:paraId="2F57607C">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法定代表人资格证明书</w:t>
      </w:r>
    </w:p>
    <w:p w14:paraId="7C78CEE0">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p w14:paraId="60A69499">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p>
    <w:p w14:paraId="6C3DD85B">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     性别:       年龄:      职务:</w:t>
      </w:r>
    </w:p>
    <w:p w14:paraId="25EAD3EE">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（供应商名称）</w:t>
      </w:r>
      <w:r>
        <w:rPr>
          <w:rFonts w:hint="eastAsia" w:ascii="宋体" w:hAnsi="宋体"/>
          <w:color w:val="000000" w:themeColor="text1"/>
          <w:sz w:val="24"/>
          <w:highlight w:val="none"/>
          <w14:textFill>
            <w14:solidFill>
              <w14:schemeClr w14:val="tx1"/>
            </w14:solidFill>
          </w14:textFill>
        </w:rPr>
        <w:t>的法定代表人。为参与</w:t>
      </w:r>
      <w:r>
        <w:rPr>
          <w:rFonts w:hint="eastAsia"/>
          <w:color w:val="000000" w:themeColor="text1"/>
          <w:sz w:val="24"/>
          <w:szCs w:val="20"/>
          <w:highlight w:val="none"/>
          <w:u w:val="single"/>
          <w:lang w:eastAsia="zh-CN"/>
          <w14:textFill>
            <w14:solidFill>
              <w14:schemeClr w14:val="tx1"/>
            </w14:solidFill>
          </w14:textFill>
        </w:rPr>
        <w:t>2025小红书平台推广项目</w:t>
      </w:r>
      <w:r>
        <w:rPr>
          <w:rFonts w:hint="eastAsia" w:ascii="宋体" w:hAnsi="宋体"/>
          <w:color w:val="000000" w:themeColor="text1"/>
          <w:sz w:val="24"/>
          <w:highlight w:val="none"/>
          <w14:textFill>
            <w14:solidFill>
              <w14:schemeClr w14:val="tx1"/>
            </w14:solidFill>
          </w14:textFill>
        </w:rPr>
        <w:t>的政府采购活动，</w:t>
      </w:r>
      <w:r>
        <w:rPr>
          <w:rFonts w:ascii="宋体" w:hAnsi="宋体"/>
          <w:color w:val="000000" w:themeColor="text1"/>
          <w:sz w:val="24"/>
          <w:szCs w:val="20"/>
          <w:highlight w:val="none"/>
          <w14:textFill>
            <w14:solidFill>
              <w14:schemeClr w14:val="tx1"/>
            </w14:solidFill>
          </w14:textFill>
        </w:rPr>
        <w:t>签署、澄清确认、递交、撤回、修改</w:t>
      </w:r>
      <w:r>
        <w:rPr>
          <w:rFonts w:hint="eastAsia" w:ascii="宋体" w:hAnsi="宋体"/>
          <w:color w:val="000000" w:themeColor="text1"/>
          <w:sz w:val="24"/>
          <w:highlight w:val="none"/>
          <w14:textFill>
            <w14:solidFill>
              <w14:schemeClr w14:val="tx1"/>
            </w14:solidFill>
          </w14:textFill>
        </w:rPr>
        <w:t>上述项目的响应文件、进行合同磋商、签署合同和处理与之有关的一切事务。</w:t>
      </w:r>
    </w:p>
    <w:p w14:paraId="126AD4CC">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14:paraId="6558864A">
      <w:pPr>
        <w:spacing w:line="560" w:lineRule="exact"/>
        <w:rPr>
          <w:rFonts w:ascii="宋体" w:hAnsi="宋体"/>
          <w:color w:val="000000" w:themeColor="text1"/>
          <w:sz w:val="24"/>
          <w:highlight w:val="none"/>
          <w14:textFill>
            <w14:solidFill>
              <w14:schemeClr w14:val="tx1"/>
            </w14:solidFill>
          </w14:textFill>
        </w:rPr>
      </w:pPr>
    </w:p>
    <w:p w14:paraId="7CC645B8">
      <w:pPr>
        <w:pStyle w:val="249"/>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spacing w:val="-3"/>
          <w:highlight w:val="none"/>
          <w14:textFill>
            <w14:solidFill>
              <w14:schemeClr w14:val="tx1"/>
            </w14:solidFill>
          </w14:textFill>
        </w:rPr>
        <w:t>电子</w:t>
      </w:r>
      <w:r>
        <w:rPr>
          <w:color w:val="000000" w:themeColor="text1"/>
          <w:spacing w:val="-3"/>
          <w:highlight w:val="none"/>
          <w14:textFill>
            <w14:solidFill>
              <w14:schemeClr w14:val="tx1"/>
            </w14:solidFill>
          </w14:textFill>
        </w:rPr>
        <w:t>件</w:t>
      </w:r>
      <w:r>
        <w:rPr>
          <w:rFonts w:hint="eastAsia"/>
          <w:color w:val="000000" w:themeColor="text1"/>
          <w:spacing w:val="-3"/>
          <w:highlight w:val="none"/>
          <w14:textFill>
            <w14:solidFill>
              <w14:schemeClr w14:val="tx1"/>
            </w14:solidFill>
          </w14:textFill>
        </w:rPr>
        <w:t>。</w:t>
      </w:r>
    </w:p>
    <w:tbl>
      <w:tblPr>
        <w:tblStyle w:val="38"/>
        <w:tblW w:w="967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890"/>
      </w:tblGrid>
      <w:tr w14:paraId="30152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785" w:type="dxa"/>
            <w:noWrap w:val="0"/>
          </w:tcPr>
          <w:p w14:paraId="4B2720B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7E70C1CE">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BB69363">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890" w:type="dxa"/>
            <w:noWrap w:val="0"/>
          </w:tcPr>
          <w:p w14:paraId="609A9F54">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3E2E2AC9">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4AA54E61">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65F1B242">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供应商：（加盖公章）</w:t>
      </w:r>
    </w:p>
    <w:p w14:paraId="60F0F22C">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法定代表人</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p>
    <w:p w14:paraId="42FD590D">
      <w:pPr>
        <w:spacing w:line="560" w:lineRule="exact"/>
        <w:ind w:firstLine="43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6D6546F0">
      <w:pPr>
        <w:widowControl/>
        <w:jc w:val="left"/>
        <w:rPr>
          <w:color w:val="000000" w:themeColor="text1"/>
          <w:sz w:val="24"/>
          <w:highlight w:val="none"/>
          <w14:textFill>
            <w14:solidFill>
              <w14:schemeClr w14:val="tx1"/>
            </w14:solidFill>
          </w14:textFill>
        </w:rPr>
      </w:pPr>
    </w:p>
    <w:p w14:paraId="6C3851A7">
      <w:pPr>
        <w:widowControl/>
        <w:jc w:val="left"/>
        <w:rPr>
          <w:color w:val="000000" w:themeColor="text1"/>
          <w:sz w:val="24"/>
          <w:highlight w:val="none"/>
          <w14:textFill>
            <w14:solidFill>
              <w14:schemeClr w14:val="tx1"/>
            </w14:solidFill>
          </w14:textFill>
        </w:rPr>
      </w:pPr>
    </w:p>
    <w:p w14:paraId="26693E7E">
      <w:pPr>
        <w:widowControl/>
        <w:jc w:val="left"/>
        <w:rPr>
          <w:color w:val="000000" w:themeColor="text1"/>
          <w:sz w:val="24"/>
          <w:highlight w:val="none"/>
          <w14:textFill>
            <w14:solidFill>
              <w14:schemeClr w14:val="tx1"/>
            </w14:solidFill>
          </w14:textFill>
        </w:rPr>
      </w:pPr>
    </w:p>
    <w:p w14:paraId="738209A9">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14:paraId="6EEF3488">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14:paraId="0AB039F1">
      <w:pPr>
        <w:tabs>
          <w:tab w:val="left" w:pos="5580"/>
        </w:tabs>
        <w:spacing w:line="360" w:lineRule="auto"/>
        <w:jc w:val="left"/>
        <w:rPr>
          <w:rFonts w:ascii="宋体" w:hAnsi="宋体"/>
          <w:i/>
          <w:color w:val="000000" w:themeColor="text1"/>
          <w:sz w:val="24"/>
          <w:szCs w:val="20"/>
          <w:highlight w:val="none"/>
          <w:u w:val="singl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2</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法定代表人资格证明书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4FB81F4A">
      <w:pPr>
        <w:widowControl/>
        <w:jc w:val="left"/>
        <w:rPr>
          <w:color w:val="000000" w:themeColor="text1"/>
          <w:sz w:val="24"/>
          <w:highlight w:val="none"/>
          <w14:textFill>
            <w14:solidFill>
              <w14:schemeClr w14:val="tx1"/>
            </w14:solidFill>
          </w14:textFill>
        </w:rPr>
      </w:pPr>
    </w:p>
    <w:p w14:paraId="4343E323">
      <w:pPr>
        <w:widowControl/>
        <w:jc w:val="left"/>
        <w:rPr>
          <w:color w:val="000000" w:themeColor="text1"/>
          <w:sz w:val="24"/>
          <w:highlight w:val="none"/>
          <w14:textFill>
            <w14:solidFill>
              <w14:schemeClr w14:val="tx1"/>
            </w14:solidFill>
          </w14:textFill>
        </w:rPr>
      </w:pPr>
    </w:p>
    <w:p w14:paraId="1C4407F5">
      <w:pPr>
        <w:widowControl/>
        <w:jc w:val="left"/>
        <w:rPr>
          <w:color w:val="000000" w:themeColor="text1"/>
          <w:sz w:val="24"/>
          <w:highlight w:val="none"/>
          <w14:textFill>
            <w14:solidFill>
              <w14:schemeClr w14:val="tx1"/>
            </w14:solidFill>
          </w14:textFill>
        </w:rPr>
      </w:pPr>
    </w:p>
    <w:p w14:paraId="059021B9">
      <w:pPr>
        <w:widowControl/>
        <w:jc w:val="left"/>
        <w:rPr>
          <w:color w:val="000000" w:themeColor="text1"/>
          <w:sz w:val="24"/>
          <w:highlight w:val="none"/>
          <w14:textFill>
            <w14:solidFill>
              <w14:schemeClr w14:val="tx1"/>
            </w14:solidFill>
          </w14:textFill>
        </w:rPr>
      </w:pPr>
    </w:p>
    <w:p w14:paraId="0879402B">
      <w:pPr>
        <w:widowControl/>
        <w:jc w:val="left"/>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6 授权委托书（实质性格式）</w:t>
      </w:r>
    </w:p>
    <w:p w14:paraId="47F9CD8C">
      <w:pPr>
        <w:jc w:val="center"/>
        <w:rPr>
          <w:rFonts w:hint="eastAsia" w:ascii="宋体" w:hAnsi="宋体"/>
          <w:b/>
          <w:color w:val="000000" w:themeColor="text1"/>
          <w:sz w:val="32"/>
          <w:szCs w:val="32"/>
          <w:highlight w:val="none"/>
          <w14:textFill>
            <w14:solidFill>
              <w14:schemeClr w14:val="tx1"/>
            </w14:solidFill>
          </w14:textFill>
        </w:rPr>
      </w:pPr>
    </w:p>
    <w:p w14:paraId="3041C995">
      <w:pPr>
        <w:pStyle w:val="276"/>
        <w:spacing w:line="480" w:lineRule="auto"/>
        <w:jc w:val="center"/>
        <w:rPr>
          <w:rFonts w:cs="宋体"/>
          <w:color w:val="000000" w:themeColor="text1"/>
          <w:sz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授权委托书</w:t>
      </w:r>
    </w:p>
    <w:p w14:paraId="38A0A16C">
      <w:pPr>
        <w:spacing w:line="360" w:lineRule="auto"/>
        <w:ind w:firstLine="51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本授权委托书声明：我 ___________(姓名)（身份证号码：________________）系_________________（供应商名称）的法定代表人，现授权委托__________________（被授权人的姓名、职务）（身份证号码：___________）为本次磋商中我单位的合法代理人，全权负责参加本次项目的磋商、签订合同以及与之相关的各项工作。本供应商对被授权人的签名负全部责任。</w:t>
      </w:r>
    </w:p>
    <w:p w14:paraId="1F5DB1D8">
      <w:pPr>
        <w:spacing w:line="360" w:lineRule="auto"/>
        <w:ind w:firstLine="51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本授权书于__________年_______月________日签字或盖章生效，特此声明。</w:t>
      </w:r>
    </w:p>
    <w:p w14:paraId="3F09E8AD">
      <w:pPr>
        <w:spacing w:line="400" w:lineRule="exact"/>
        <w:rPr>
          <w:rFonts w:hint="eastAsia" w:ascii="宋体" w:hAnsi="宋体" w:cs="宋体"/>
          <w:color w:val="000000" w:themeColor="text1"/>
          <w:szCs w:val="21"/>
          <w:highlight w:val="none"/>
          <w14:textFill>
            <w14:solidFill>
              <w14:schemeClr w14:val="tx1"/>
            </w14:solidFill>
          </w14:textFill>
        </w:rPr>
      </w:pPr>
    </w:p>
    <w:p w14:paraId="73A28C1C">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供应商公章： </w:t>
      </w:r>
    </w:p>
    <w:p w14:paraId="52E20549">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 xml:space="preserve">                      联系电话：</w:t>
      </w:r>
    </w:p>
    <w:p w14:paraId="1F93D6F3">
      <w:pPr>
        <w:pStyle w:val="44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日期：</w:t>
      </w:r>
    </w:p>
    <w:p w14:paraId="195E410B">
      <w:pPr>
        <w:spacing w:line="400" w:lineRule="exact"/>
        <w:rPr>
          <w:rFonts w:ascii="宋体" w:hAnsi="宋体" w:cs="宋体"/>
          <w:color w:val="000000" w:themeColor="text1"/>
          <w:sz w:val="24"/>
          <w:highlight w:val="none"/>
          <w14:textFill>
            <w14:solidFill>
              <w14:schemeClr w14:val="tx1"/>
            </w14:solidFill>
          </w14:textFill>
        </w:rPr>
      </w:pPr>
    </w:p>
    <w:p w14:paraId="0C483A6E">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委托代理人（被授权人）签字或盖章：           联系电话：</w:t>
      </w:r>
    </w:p>
    <w:p w14:paraId="107B9774">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日期：</w:t>
      </w:r>
    </w:p>
    <w:p w14:paraId="5FAB8528">
      <w:pPr>
        <w:spacing w:line="400" w:lineRule="exact"/>
        <w:rPr>
          <w:rFonts w:ascii="宋体" w:hAnsi="宋体" w:cs="宋体"/>
          <w:color w:val="000000" w:themeColor="text1"/>
          <w:sz w:val="24"/>
          <w:highlight w:val="none"/>
          <w14:textFill>
            <w14:solidFill>
              <w14:schemeClr w14:val="tx1"/>
            </w14:solidFill>
          </w14:textFill>
        </w:rPr>
      </w:pPr>
    </w:p>
    <w:p w14:paraId="589631D5">
      <w:pPr>
        <w:pStyle w:val="89"/>
        <w:spacing w:line="583" w:lineRule="auto"/>
        <w:ind w:right="-46"/>
        <w:rPr>
          <w:b/>
          <w:bCs/>
          <w:color w:val="000000" w:themeColor="text1"/>
          <w:spacing w:val="-3"/>
          <w:highlight w:val="none"/>
          <w14:textFill>
            <w14:solidFill>
              <w14:schemeClr w14:val="tx1"/>
            </w14:solidFill>
          </w14:textFill>
        </w:rPr>
      </w:pPr>
      <w:r>
        <w:rPr>
          <w:b/>
          <w:bCs/>
          <w:color w:val="000000" w:themeColor="text1"/>
          <w:highlight w:val="none"/>
          <w14:textFill>
            <w14:solidFill>
              <w14:schemeClr w14:val="tx1"/>
            </w14:solidFill>
          </w14:textFill>
        </w:rPr>
        <w:t>附：</w:t>
      </w:r>
      <w:r>
        <w:rPr>
          <w:rFonts w:hint="eastAsia" w:cs="宋体"/>
          <w:b/>
          <w:bCs/>
          <w:color w:val="000000" w:themeColor="text1"/>
          <w:highlight w:val="none"/>
          <w14:textFill>
            <w14:solidFill>
              <w14:schemeClr w14:val="tx1"/>
            </w14:solidFill>
          </w14:textFill>
        </w:rPr>
        <w:t>委托代理人（被授权人）</w:t>
      </w:r>
      <w:r>
        <w:rPr>
          <w:b/>
          <w:bCs/>
          <w:color w:val="000000" w:themeColor="text1"/>
          <w:spacing w:val="-3"/>
          <w:highlight w:val="none"/>
          <w14:textFill>
            <w14:solidFill>
              <w14:schemeClr w14:val="tx1"/>
            </w14:solidFill>
          </w14:textFill>
        </w:rPr>
        <w:t>有效期内的身</w:t>
      </w:r>
      <w:r>
        <w:rPr>
          <w:rFonts w:hint="eastAsia"/>
          <w:b/>
          <w:bCs/>
          <w:color w:val="000000" w:themeColor="text1"/>
          <w:spacing w:val="-3"/>
          <w:highlight w:val="none"/>
          <w14:textFill>
            <w14:solidFill>
              <w14:schemeClr w14:val="tx1"/>
            </w14:solidFill>
          </w14:textFill>
        </w:rPr>
        <w:t>份</w:t>
      </w:r>
      <w:r>
        <w:rPr>
          <w:b/>
          <w:bCs/>
          <w:color w:val="000000" w:themeColor="text1"/>
          <w:spacing w:val="-3"/>
          <w:highlight w:val="none"/>
          <w14:textFill>
            <w14:solidFill>
              <w14:schemeClr w14:val="tx1"/>
            </w14:solidFill>
          </w14:textFill>
        </w:rPr>
        <w:t>证正反面</w:t>
      </w:r>
      <w:r>
        <w:rPr>
          <w:rFonts w:hint="eastAsia"/>
          <w:b/>
          <w:bCs/>
          <w:color w:val="000000" w:themeColor="text1"/>
          <w:spacing w:val="-3"/>
          <w:highlight w:val="none"/>
          <w14:textFill>
            <w14:solidFill>
              <w14:schemeClr w14:val="tx1"/>
            </w14:solidFill>
          </w14:textFill>
        </w:rPr>
        <w:t>。</w:t>
      </w:r>
    </w:p>
    <w:tbl>
      <w:tblPr>
        <w:tblStyle w:val="3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48FE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C1AC8FD">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p w14:paraId="1F71358B">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p w14:paraId="0D5BF749">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tc>
        <w:tc>
          <w:tcPr>
            <w:tcW w:w="4536" w:type="dxa"/>
            <w:noWrap w:val="0"/>
            <w:vAlign w:val="top"/>
          </w:tcPr>
          <w:p w14:paraId="0377EAEC">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p w14:paraId="400A4643">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p w14:paraId="4CD0061B">
            <w:pPr>
              <w:tabs>
                <w:tab w:val="left" w:pos="5580"/>
              </w:tabs>
              <w:spacing w:line="360" w:lineRule="auto"/>
              <w:jc w:val="left"/>
              <w:rPr>
                <w:rFonts w:ascii="宋体" w:hAnsi="宋体"/>
                <w:color w:val="000000" w:themeColor="text1"/>
                <w:szCs w:val="21"/>
                <w:highlight w:val="none"/>
                <w14:textFill>
                  <w14:solidFill>
                    <w14:schemeClr w14:val="tx1"/>
                  </w14:solidFill>
                </w14:textFill>
              </w:rPr>
            </w:pPr>
          </w:p>
        </w:tc>
      </w:tr>
    </w:tbl>
    <w:p w14:paraId="54975F22">
      <w:pPr>
        <w:spacing w:line="360" w:lineRule="auto"/>
        <w:rPr>
          <w:rFonts w:hint="eastAsia" w:ascii="宋体" w:hAnsi="宋体" w:cs="宋体"/>
          <w:color w:val="000000" w:themeColor="text1"/>
          <w:szCs w:val="21"/>
          <w:highlight w:val="none"/>
          <w14:textFill>
            <w14:solidFill>
              <w14:schemeClr w14:val="tx1"/>
            </w14:solidFill>
          </w14:textFill>
        </w:rPr>
      </w:pPr>
    </w:p>
    <w:p w14:paraId="4A01F34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p w14:paraId="29D345C7">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1.法定代表人参加磋商时，不需要提供本授权委托书，需提供本人身份证。</w:t>
      </w:r>
    </w:p>
    <w:p w14:paraId="7BFCA2B7">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2.委托代理人参加磋商时，需提供本授权委托书和本人身份证。</w:t>
      </w:r>
    </w:p>
    <w:p w14:paraId="3787337D">
      <w:pPr>
        <w:pStyle w:val="276"/>
        <w:spacing w:line="360" w:lineRule="exact"/>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3.供应商为自然人的情形，可不提供本《授权委托书》。</w:t>
      </w:r>
    </w:p>
    <w:p w14:paraId="746A8BA7">
      <w:pPr>
        <w:widowControl/>
        <w:jc w:val="left"/>
        <w:rPr>
          <w:rFonts w:hint="default"/>
          <w:color w:val="000000" w:themeColor="text1"/>
          <w:sz w:val="24"/>
          <w:highlight w:val="none"/>
          <w:lang w:val="en-US"/>
          <w14:textFill>
            <w14:solidFill>
              <w14:schemeClr w14:val="tx1"/>
            </w14:solidFill>
          </w14:textFill>
        </w:rPr>
      </w:pPr>
    </w:p>
    <w:p w14:paraId="6ABE4D87">
      <w:pPr>
        <w:widowControl/>
        <w:jc w:val="left"/>
        <w:rPr>
          <w:rFonts w:hint="default"/>
          <w:color w:val="000000" w:themeColor="text1"/>
          <w:sz w:val="24"/>
          <w:highlight w:val="none"/>
          <w:lang w:val="en-US"/>
          <w14:textFill>
            <w14:solidFill>
              <w14:schemeClr w14:val="tx1"/>
            </w14:solidFill>
          </w14:textFill>
        </w:rPr>
      </w:pPr>
    </w:p>
    <w:p w14:paraId="6329C597">
      <w:pPr>
        <w:widowControl/>
        <w:jc w:val="left"/>
        <w:rPr>
          <w:rFonts w:hint="default"/>
          <w:color w:val="000000" w:themeColor="text1"/>
          <w:sz w:val="24"/>
          <w:highlight w:val="none"/>
          <w:lang w:val="en-US"/>
          <w14:textFill>
            <w14:solidFill>
              <w14:schemeClr w14:val="tx1"/>
            </w14:solidFill>
          </w14:textFill>
        </w:rPr>
      </w:pPr>
    </w:p>
    <w:p w14:paraId="1418DE4A">
      <w:pPr>
        <w:widowControl/>
        <w:jc w:val="left"/>
        <w:rPr>
          <w:rFonts w:hint="default"/>
          <w:color w:val="000000" w:themeColor="text1"/>
          <w:sz w:val="24"/>
          <w:highlight w:val="none"/>
          <w:lang w:val="en-US"/>
          <w14:textFill>
            <w14:solidFill>
              <w14:schemeClr w14:val="tx1"/>
            </w14:solidFill>
          </w14:textFill>
        </w:rPr>
      </w:pPr>
    </w:p>
    <w:p w14:paraId="19521BEA">
      <w:pPr>
        <w:widowControl/>
        <w:jc w:val="left"/>
        <w:rPr>
          <w:rFonts w:hint="default"/>
          <w:color w:val="000000" w:themeColor="text1"/>
          <w:sz w:val="24"/>
          <w:highlight w:val="none"/>
          <w:lang w:val="en-US"/>
          <w14:textFill>
            <w14:solidFill>
              <w14:schemeClr w14:val="tx1"/>
            </w14:solidFill>
          </w14:textFill>
        </w:rPr>
      </w:pPr>
    </w:p>
    <w:p w14:paraId="4BA90079">
      <w:pPr>
        <w:widowControl/>
        <w:jc w:val="left"/>
        <w:rPr>
          <w:rFonts w:hint="default"/>
          <w:color w:val="000000" w:themeColor="text1"/>
          <w:sz w:val="24"/>
          <w:highlight w:val="none"/>
          <w:lang w:val="en-US"/>
          <w14:textFill>
            <w14:solidFill>
              <w14:schemeClr w14:val="tx1"/>
            </w14:solidFill>
          </w14:textFill>
        </w:rPr>
      </w:pPr>
    </w:p>
    <w:p w14:paraId="4FF8D1FB">
      <w:pPr>
        <w:widowControl/>
        <w:jc w:val="left"/>
        <w:rPr>
          <w:rFonts w:hint="default"/>
          <w:color w:val="000000" w:themeColor="text1"/>
          <w:sz w:val="24"/>
          <w:highlight w:val="none"/>
          <w:lang w:val="en-US"/>
          <w14:textFill>
            <w14:solidFill>
              <w14:schemeClr w14:val="tx1"/>
            </w14:solidFill>
          </w14:textFill>
        </w:rPr>
      </w:pPr>
    </w:p>
    <w:p w14:paraId="10287B4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7</w:t>
      </w:r>
      <w:r>
        <w:rPr>
          <w:rFonts w:hint="eastAsia"/>
          <w:color w:val="000000" w:themeColor="text1"/>
          <w:sz w:val="24"/>
          <w:highlight w:val="none"/>
          <w14:textFill>
            <w14:solidFill>
              <w14:schemeClr w14:val="tx1"/>
            </w14:solidFill>
          </w14:textFill>
        </w:rPr>
        <w:t xml:space="preserve">  政府采购供应商信用承诺书</w:t>
      </w:r>
      <w:r>
        <w:rPr>
          <w:color w:val="000000" w:themeColor="text1"/>
          <w:sz w:val="24"/>
          <w:szCs w:val="20"/>
          <w:highlight w:val="none"/>
          <w14:textFill>
            <w14:solidFill>
              <w14:schemeClr w14:val="tx1"/>
            </w14:solidFill>
          </w14:textFill>
        </w:rPr>
        <w:t>（实质性格式）</w:t>
      </w:r>
    </w:p>
    <w:p w14:paraId="59D7C0BF">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p>
    <w:p w14:paraId="6A33B65B">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政府采购供应商信用承诺书</w:t>
      </w:r>
    </w:p>
    <w:p w14:paraId="5B660C19">
      <w:pPr>
        <w:ind w:firstLine="640"/>
        <w:rPr>
          <w:color w:val="000000" w:themeColor="text1"/>
          <w:highlight w:val="none"/>
          <w14:textFill>
            <w14:solidFill>
              <w14:schemeClr w14:val="tx1"/>
            </w14:solidFill>
          </w14:textFill>
        </w:rPr>
      </w:pPr>
    </w:p>
    <w:p w14:paraId="56ABE504">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1708F33F">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一、严格遵守国家法律、法规和规章，全面履行应尽的责任和义务，全面做到履约守信，具备《政府采购法》第二十二条第一款规定的条件。</w:t>
      </w:r>
    </w:p>
    <w:p w14:paraId="48AFB9AD">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2876DB9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03872706">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51EBC9DC">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21AAEEC8">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6904FB82">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p>
    <w:p w14:paraId="53D5BBD7">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八、承诺本单位提出政府采购质疑和投诉坚持依法依规、诚实信用原则。</w:t>
      </w:r>
    </w:p>
    <w:p w14:paraId="65CE29EC">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p>
    <w:p w14:paraId="655958EE">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6A8CA3EB">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3B500DA3">
      <w:pPr>
        <w:pStyle w:val="357"/>
        <w:spacing w:line="276" w:lineRule="auto"/>
        <w:ind w:right="1050" w:firstLine="2880"/>
        <w:jc w:val="both"/>
        <w:rPr>
          <w:rFonts w:ascii="宋体" w:hAnsi="宋体" w:eastAsia="宋体"/>
          <w:color w:val="000000" w:themeColor="text1"/>
          <w:sz w:val="24"/>
          <w:szCs w:val="22"/>
          <w:highlight w:val="none"/>
          <w14:textFill>
            <w14:solidFill>
              <w14:schemeClr w14:val="tx1"/>
            </w14:solidFill>
          </w14:textFill>
        </w:rPr>
      </w:pPr>
    </w:p>
    <w:p w14:paraId="64A0165A">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7705977E">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59F1BD3D">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8</w:t>
      </w:r>
      <w:r>
        <w:rPr>
          <w:color w:val="000000" w:themeColor="text1"/>
          <w:sz w:val="24"/>
          <w:szCs w:val="20"/>
          <w:highlight w:val="none"/>
          <w14:textFill>
            <w14:solidFill>
              <w14:schemeClr w14:val="tx1"/>
            </w14:solidFill>
          </w14:textFill>
        </w:rPr>
        <w:t xml:space="preserve"> 报价一览表</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r>
        <w:rPr>
          <w:color w:val="000000" w:themeColor="text1"/>
          <w:sz w:val="24"/>
          <w:szCs w:val="20"/>
          <w:highlight w:val="none"/>
          <w14:textFill>
            <w14:solidFill>
              <w14:schemeClr w14:val="tx1"/>
            </w14:solidFill>
          </w14:textFill>
        </w:rPr>
        <w:t>（实质性格式）</w:t>
      </w:r>
    </w:p>
    <w:p w14:paraId="10AB8D48">
      <w:pPr>
        <w:jc w:val="center"/>
        <w:rPr>
          <w:b/>
          <w:color w:val="000000" w:themeColor="text1"/>
          <w:sz w:val="36"/>
          <w:szCs w:val="36"/>
          <w:highlight w:val="none"/>
          <w14:textFill>
            <w14:solidFill>
              <w14:schemeClr w14:val="tx1"/>
            </w14:solidFill>
          </w14:textFill>
        </w:rPr>
      </w:pPr>
      <w:bookmarkStart w:id="580" w:name="_Toc226965748"/>
      <w:bookmarkStart w:id="581" w:name="_Toc195842923"/>
      <w:bookmarkStart w:id="582" w:name="_Toc264969248"/>
      <w:bookmarkStart w:id="583" w:name="_Toc226337254"/>
      <w:bookmarkStart w:id="584" w:name="_Toc164608672"/>
      <w:bookmarkStart w:id="585" w:name="_Toc226965831"/>
      <w:bookmarkStart w:id="586" w:name="_Toc305158900"/>
      <w:bookmarkStart w:id="587" w:name="_Toc265228396"/>
      <w:bookmarkStart w:id="588" w:name="_Toc305158826"/>
      <w:bookmarkStart w:id="589" w:name="_Toc164608827"/>
      <w:bookmarkStart w:id="590" w:name="_Toc226309802"/>
      <w:r>
        <w:rPr>
          <w:rFonts w:hint="eastAsia"/>
          <w:b/>
          <w:color w:val="000000" w:themeColor="text1"/>
          <w:sz w:val="36"/>
          <w:szCs w:val="36"/>
          <w:highlight w:val="none"/>
          <w14:textFill>
            <w14:solidFill>
              <w14:schemeClr w14:val="tx1"/>
            </w14:solidFill>
          </w14:textFill>
        </w:rPr>
        <w:t>报价一览表</w:t>
      </w:r>
      <w:bookmarkEnd w:id="580"/>
      <w:bookmarkEnd w:id="581"/>
      <w:bookmarkEnd w:id="582"/>
      <w:bookmarkEnd w:id="583"/>
      <w:bookmarkEnd w:id="584"/>
      <w:bookmarkEnd w:id="585"/>
      <w:bookmarkEnd w:id="586"/>
      <w:bookmarkEnd w:id="587"/>
      <w:bookmarkEnd w:id="588"/>
      <w:bookmarkEnd w:id="589"/>
      <w:bookmarkEnd w:id="590"/>
    </w:p>
    <w:p w14:paraId="4E2AD20C">
      <w:pPr>
        <w:tabs>
          <w:tab w:val="left" w:pos="1800"/>
          <w:tab w:val="left" w:pos="5580"/>
        </w:tabs>
        <w:spacing w:line="360" w:lineRule="auto"/>
        <w:jc w:val="left"/>
        <w:rPr>
          <w:color w:val="000000" w:themeColor="text1"/>
          <w:sz w:val="24"/>
          <w:highlight w:val="none"/>
          <w14:textFill>
            <w14:solidFill>
              <w14:schemeClr w14:val="tx1"/>
            </w14:solidFill>
          </w14:textFill>
        </w:rPr>
      </w:pPr>
    </w:p>
    <w:p w14:paraId="03F1FB05">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项目编号/包号：</w:t>
      </w:r>
      <w:r>
        <w:rPr>
          <w:rFonts w:hint="eastAsia"/>
          <w:color w:val="000000" w:themeColor="text1"/>
          <w:sz w:val="24"/>
          <w:szCs w:val="20"/>
          <w:highlight w:val="none"/>
          <w:u w:val="single"/>
          <w:lang w:eastAsia="zh-CN"/>
          <w14:textFill>
            <w14:solidFill>
              <w14:schemeClr w14:val="tx1"/>
            </w14:solidFill>
          </w14:textFill>
        </w:rPr>
        <w:t>JSZC-320400-CZZY-C2025-0016</w:t>
      </w:r>
    </w:p>
    <w:p w14:paraId="07A171D9">
      <w:pPr>
        <w:tabs>
          <w:tab w:val="left" w:pos="1800"/>
          <w:tab w:val="left" w:pos="5580"/>
        </w:tabs>
        <w:spacing w:line="360" w:lineRule="auto"/>
        <w:ind w:firstLine="240"/>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szCs w:val="20"/>
          <w:highlight w:val="none"/>
          <w:u w:val="single"/>
          <w:lang w:eastAsia="zh-CN"/>
          <w14:textFill>
            <w14:solidFill>
              <w14:schemeClr w14:val="tx1"/>
            </w14:solidFill>
          </w14:textFill>
        </w:rPr>
        <w:t>2025小红书平台推广项目</w:t>
      </w:r>
    </w:p>
    <w:tbl>
      <w:tblPr>
        <w:tblStyle w:val="38"/>
        <w:tblW w:w="50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29"/>
        <w:gridCol w:w="2517"/>
        <w:gridCol w:w="2492"/>
        <w:gridCol w:w="2484"/>
        <w:gridCol w:w="1564"/>
      </w:tblGrid>
      <w:tr w14:paraId="6F32F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1" w:hRule="atLeast"/>
          <w:jc w:val="center"/>
        </w:trPr>
        <w:tc>
          <w:tcPr>
            <w:tcW w:w="325" w:type="pct"/>
            <w:vMerge w:val="restart"/>
            <w:noWrap w:val="0"/>
            <w:vAlign w:val="center"/>
          </w:tcPr>
          <w:p w14:paraId="6E88B615">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299" w:type="pct"/>
            <w:vMerge w:val="restart"/>
            <w:noWrap w:val="0"/>
            <w:vAlign w:val="center"/>
          </w:tcPr>
          <w:p w14:paraId="0858BE19">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供应商名称</w:t>
            </w:r>
          </w:p>
        </w:tc>
        <w:tc>
          <w:tcPr>
            <w:tcW w:w="2568" w:type="pct"/>
            <w:gridSpan w:val="2"/>
            <w:noWrap w:val="0"/>
            <w:vAlign w:val="center"/>
          </w:tcPr>
          <w:p w14:paraId="65A04F8E">
            <w:pPr>
              <w:tabs>
                <w:tab w:val="left" w:pos="5580"/>
              </w:tabs>
              <w:jc w:val="center"/>
              <w:rPr>
                <w:rFonts w:hint="eastAsia" w:eastAsia="宋体"/>
                <w:b/>
                <w:color w:val="000000" w:themeColor="text1"/>
                <w:sz w:val="24"/>
                <w:highlight w:val="none"/>
                <w:lang w:eastAsia="zh-CN"/>
                <w14:textFill>
                  <w14:solidFill>
                    <w14:schemeClr w14:val="tx1"/>
                  </w14:solidFill>
                </w14:textFill>
              </w:rPr>
            </w:pPr>
            <w:r>
              <w:rPr>
                <w:rFonts w:hint="eastAsia"/>
                <w:b/>
                <w:color w:val="000000" w:themeColor="text1"/>
                <w:sz w:val="24"/>
                <w:highlight w:val="none"/>
                <w14:textFill>
                  <w14:solidFill>
                    <w14:schemeClr w14:val="tx1"/>
                  </w14:solidFill>
                </w14:textFill>
              </w:rPr>
              <w:t>报价</w:t>
            </w:r>
            <w:r>
              <w:rPr>
                <w:rFonts w:hint="eastAsia"/>
                <w:b/>
                <w:color w:val="000000" w:themeColor="text1"/>
                <w:sz w:val="24"/>
                <w:highlight w:val="none"/>
                <w:lang w:eastAsia="zh-CN"/>
                <w14:textFill>
                  <w14:solidFill>
                    <w14:schemeClr w14:val="tx1"/>
                  </w14:solidFill>
                </w14:textFill>
              </w:rPr>
              <w:t>（</w:t>
            </w:r>
            <w:r>
              <w:rPr>
                <w:rFonts w:hint="eastAsia"/>
                <w:b/>
                <w:color w:val="000000" w:themeColor="text1"/>
                <w:sz w:val="24"/>
                <w:highlight w:val="none"/>
                <w:lang w:val="en-US" w:eastAsia="zh-CN"/>
                <w14:textFill>
                  <w14:solidFill>
                    <w14:schemeClr w14:val="tx1"/>
                  </w14:solidFill>
                </w14:textFill>
              </w:rPr>
              <w:t>元</w:t>
            </w:r>
            <w:r>
              <w:rPr>
                <w:rFonts w:hint="eastAsia"/>
                <w:b/>
                <w:color w:val="000000" w:themeColor="text1"/>
                <w:sz w:val="24"/>
                <w:highlight w:val="none"/>
                <w:lang w:eastAsia="zh-CN"/>
                <w14:textFill>
                  <w14:solidFill>
                    <w14:schemeClr w14:val="tx1"/>
                  </w14:solidFill>
                </w14:textFill>
              </w:rPr>
              <w:t>）</w:t>
            </w:r>
          </w:p>
        </w:tc>
        <w:tc>
          <w:tcPr>
            <w:tcW w:w="807" w:type="pct"/>
            <w:vMerge w:val="restart"/>
            <w:noWrap w:val="0"/>
            <w:vAlign w:val="center"/>
          </w:tcPr>
          <w:p w14:paraId="764C01A6">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lang w:val="en-US" w:eastAsia="zh-CN"/>
                <w14:textFill>
                  <w14:solidFill>
                    <w14:schemeClr w14:val="tx1"/>
                  </w14:solidFill>
                </w14:textFill>
              </w:rPr>
              <w:t>备注</w:t>
            </w:r>
          </w:p>
        </w:tc>
      </w:tr>
      <w:tr w14:paraId="48D8D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325" w:type="pct"/>
            <w:vMerge w:val="continue"/>
            <w:noWrap w:val="0"/>
            <w:vAlign w:val="center"/>
          </w:tcPr>
          <w:p w14:paraId="7E1918FD">
            <w:pPr>
              <w:widowControl/>
              <w:jc w:val="left"/>
              <w:rPr>
                <w:b/>
                <w:color w:val="000000" w:themeColor="text1"/>
                <w:sz w:val="24"/>
                <w:highlight w:val="none"/>
                <w14:textFill>
                  <w14:solidFill>
                    <w14:schemeClr w14:val="tx1"/>
                  </w14:solidFill>
                </w14:textFill>
              </w:rPr>
            </w:pPr>
          </w:p>
        </w:tc>
        <w:tc>
          <w:tcPr>
            <w:tcW w:w="1299" w:type="pct"/>
            <w:vMerge w:val="continue"/>
            <w:noWrap w:val="0"/>
            <w:vAlign w:val="center"/>
          </w:tcPr>
          <w:p w14:paraId="5325FC0E">
            <w:pPr>
              <w:widowControl/>
              <w:jc w:val="left"/>
              <w:rPr>
                <w:b/>
                <w:color w:val="000000" w:themeColor="text1"/>
                <w:sz w:val="24"/>
                <w:highlight w:val="none"/>
                <w14:textFill>
                  <w14:solidFill>
                    <w14:schemeClr w14:val="tx1"/>
                  </w14:solidFill>
                </w14:textFill>
              </w:rPr>
            </w:pPr>
          </w:p>
        </w:tc>
        <w:tc>
          <w:tcPr>
            <w:tcW w:w="1286" w:type="pct"/>
            <w:noWrap w:val="0"/>
            <w:vAlign w:val="center"/>
          </w:tcPr>
          <w:p w14:paraId="5E5CD874">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大写</w:t>
            </w:r>
          </w:p>
        </w:tc>
        <w:tc>
          <w:tcPr>
            <w:tcW w:w="1282" w:type="pct"/>
            <w:noWrap w:val="0"/>
            <w:vAlign w:val="center"/>
          </w:tcPr>
          <w:p w14:paraId="6C64DE3B">
            <w:pPr>
              <w:tabs>
                <w:tab w:val="left" w:pos="5580"/>
              </w:tabs>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小写</w:t>
            </w:r>
          </w:p>
        </w:tc>
        <w:tc>
          <w:tcPr>
            <w:tcW w:w="807" w:type="pct"/>
            <w:vMerge w:val="continue"/>
            <w:noWrap w:val="0"/>
            <w:vAlign w:val="center"/>
          </w:tcPr>
          <w:p w14:paraId="1138E81D">
            <w:pPr>
              <w:tabs>
                <w:tab w:val="left" w:pos="5580"/>
              </w:tabs>
              <w:jc w:val="center"/>
              <w:rPr>
                <w:b/>
                <w:color w:val="000000" w:themeColor="text1"/>
                <w:sz w:val="24"/>
                <w:highlight w:val="none"/>
                <w14:textFill>
                  <w14:solidFill>
                    <w14:schemeClr w14:val="tx1"/>
                  </w14:solidFill>
                </w14:textFill>
              </w:rPr>
            </w:pPr>
          </w:p>
        </w:tc>
      </w:tr>
      <w:tr w14:paraId="5325C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325" w:type="pct"/>
            <w:noWrap w:val="0"/>
            <w:vAlign w:val="center"/>
          </w:tcPr>
          <w:p w14:paraId="2D73BA34">
            <w:pPr>
              <w:tabs>
                <w:tab w:val="left" w:pos="5580"/>
              </w:tabs>
              <w:jc w:val="center"/>
              <w:rPr>
                <w:color w:val="000000" w:themeColor="text1"/>
                <w:sz w:val="24"/>
                <w:highlight w:val="none"/>
                <w14:textFill>
                  <w14:solidFill>
                    <w14:schemeClr w14:val="tx1"/>
                  </w14:solidFill>
                </w14:textFill>
              </w:rPr>
            </w:pPr>
          </w:p>
        </w:tc>
        <w:tc>
          <w:tcPr>
            <w:tcW w:w="1299" w:type="pct"/>
            <w:noWrap w:val="0"/>
            <w:vAlign w:val="center"/>
          </w:tcPr>
          <w:p w14:paraId="4E67C00E">
            <w:pPr>
              <w:tabs>
                <w:tab w:val="left" w:pos="5580"/>
              </w:tabs>
              <w:jc w:val="center"/>
              <w:rPr>
                <w:color w:val="000000" w:themeColor="text1"/>
                <w:sz w:val="24"/>
                <w:highlight w:val="none"/>
                <w14:textFill>
                  <w14:solidFill>
                    <w14:schemeClr w14:val="tx1"/>
                  </w14:solidFill>
                </w14:textFill>
              </w:rPr>
            </w:pPr>
          </w:p>
        </w:tc>
        <w:tc>
          <w:tcPr>
            <w:tcW w:w="1286" w:type="pct"/>
            <w:noWrap w:val="0"/>
            <w:vAlign w:val="center"/>
          </w:tcPr>
          <w:p w14:paraId="74E4ED80">
            <w:pPr>
              <w:tabs>
                <w:tab w:val="left" w:pos="5580"/>
              </w:tabs>
              <w:jc w:val="center"/>
              <w:rPr>
                <w:color w:val="000000" w:themeColor="text1"/>
                <w:sz w:val="24"/>
                <w:highlight w:val="none"/>
                <w14:textFill>
                  <w14:solidFill>
                    <w14:schemeClr w14:val="tx1"/>
                  </w14:solidFill>
                </w14:textFill>
              </w:rPr>
            </w:pPr>
          </w:p>
        </w:tc>
        <w:tc>
          <w:tcPr>
            <w:tcW w:w="1282" w:type="pct"/>
            <w:noWrap w:val="0"/>
            <w:vAlign w:val="center"/>
          </w:tcPr>
          <w:p w14:paraId="784A9A29">
            <w:pPr>
              <w:tabs>
                <w:tab w:val="left" w:pos="5580"/>
              </w:tabs>
              <w:jc w:val="center"/>
              <w:rPr>
                <w:rFonts w:hint="eastAsia" w:eastAsia="宋体"/>
                <w:color w:val="000000" w:themeColor="text1"/>
                <w:sz w:val="24"/>
                <w:highlight w:val="none"/>
                <w:lang w:val="en-US" w:eastAsia="zh-CN"/>
                <w14:textFill>
                  <w14:solidFill>
                    <w14:schemeClr w14:val="tx1"/>
                  </w14:solidFill>
                </w14:textFill>
              </w:rPr>
            </w:pPr>
          </w:p>
        </w:tc>
        <w:tc>
          <w:tcPr>
            <w:tcW w:w="807" w:type="pct"/>
            <w:noWrap w:val="0"/>
            <w:vAlign w:val="center"/>
          </w:tcPr>
          <w:p w14:paraId="147887D5">
            <w:pPr>
              <w:tabs>
                <w:tab w:val="left" w:pos="5580"/>
              </w:tabs>
              <w:jc w:val="center"/>
              <w:rPr>
                <w:rFonts w:hint="eastAsia" w:eastAsia="宋体"/>
                <w:color w:val="000000" w:themeColor="text1"/>
                <w:sz w:val="24"/>
                <w:highlight w:val="none"/>
                <w:lang w:eastAsia="zh-CN"/>
                <w14:textFill>
                  <w14:solidFill>
                    <w14:schemeClr w14:val="tx1"/>
                  </w14:solidFill>
                </w14:textFill>
              </w:rPr>
            </w:pPr>
          </w:p>
        </w:tc>
      </w:tr>
    </w:tbl>
    <w:p w14:paraId="5CB65A1B">
      <w:pPr>
        <w:spacing w:before="25" w:after="25" w:line="360" w:lineRule="auto"/>
        <w:rPr>
          <w:color w:val="000000" w:themeColor="text1"/>
          <w:sz w:val="24"/>
          <w:highlight w:val="none"/>
          <w:lang w:val="zh-CN"/>
          <w14:textFill>
            <w14:solidFill>
              <w14:schemeClr w14:val="tx1"/>
            </w14:solidFill>
          </w14:textFill>
        </w:rPr>
      </w:pPr>
    </w:p>
    <w:p w14:paraId="599B2846">
      <w:pPr>
        <w:spacing w:before="25" w:after="25" w:line="360" w:lineRule="auto"/>
        <w:rPr>
          <w:rFonts w:hint="eastAsia"/>
          <w:b/>
          <w:bCs/>
          <w:color w:val="000000" w:themeColor="text1"/>
          <w:sz w:val="24"/>
          <w:highlight w:val="none"/>
          <w:lang w:val="en-US" w:eastAsia="zh-CN"/>
          <w14:textFill>
            <w14:solidFill>
              <w14:schemeClr w14:val="tx1"/>
            </w14:solidFill>
          </w14:textFill>
        </w:rPr>
      </w:pPr>
      <w:r>
        <w:rPr>
          <w:b/>
          <w:bCs/>
          <w:color w:val="000000" w:themeColor="text1"/>
          <w:sz w:val="24"/>
          <w:highlight w:val="none"/>
          <w14:textFill>
            <w14:solidFill>
              <w14:schemeClr w14:val="tx1"/>
            </w14:solidFill>
          </w14:textFill>
        </w:rPr>
        <w:t>注：</w:t>
      </w:r>
      <w:r>
        <w:rPr>
          <w:rFonts w:hint="eastAsia"/>
          <w:b/>
          <w:bCs/>
          <w:color w:val="000000" w:themeColor="text1"/>
          <w:sz w:val="24"/>
          <w:highlight w:val="none"/>
          <w:lang w:val="en-US" w:eastAsia="zh-CN"/>
          <w14:textFill>
            <w14:solidFill>
              <w14:schemeClr w14:val="tx1"/>
            </w14:solidFill>
          </w14:textFill>
        </w:rPr>
        <w:t>如投标人在苏采云系统中报价与本《开标一览表》不一致的，以苏采云系统中报价金额为准。</w:t>
      </w:r>
    </w:p>
    <w:p w14:paraId="286C4474">
      <w:pPr>
        <w:spacing w:before="25" w:after="25" w:line="360" w:lineRule="auto"/>
        <w:rPr>
          <w:rFonts w:hint="eastAsia"/>
          <w:b/>
          <w:bCs/>
          <w:color w:val="000000" w:themeColor="text1"/>
          <w:sz w:val="24"/>
          <w:highlight w:val="none"/>
          <w:lang w:val="en-US" w:eastAsia="zh-CN"/>
          <w14:textFill>
            <w14:solidFill>
              <w14:schemeClr w14:val="tx1"/>
            </w14:solidFill>
          </w14:textFill>
        </w:rPr>
      </w:pPr>
    </w:p>
    <w:p w14:paraId="46540381">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401B657A">
      <w:pPr>
        <w:spacing w:before="25" w:after="25"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6BF7DB5F">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66F5BBF2">
      <w:pPr>
        <w:spacing w:line="360" w:lineRule="auto"/>
        <w:outlineLvl w:val="2"/>
        <w:rPr>
          <w:color w:val="000000" w:themeColor="text1"/>
          <w:sz w:val="24"/>
          <w:szCs w:val="20"/>
          <w:highlight w:val="none"/>
          <w14:textFill>
            <w14:solidFill>
              <w14:schemeClr w14:val="tx1"/>
            </w14:solidFill>
          </w14:textFill>
        </w:rPr>
      </w:pPr>
      <w:bookmarkStart w:id="591" w:name="_Toc195842927"/>
      <w:bookmarkStart w:id="592" w:name="_Toc226309806"/>
      <w:bookmarkStart w:id="593" w:name="_Toc265228400"/>
      <w:bookmarkStart w:id="594" w:name="_Toc226965752"/>
      <w:bookmarkStart w:id="595" w:name="_Toc226337258"/>
      <w:bookmarkStart w:id="596" w:name="_Toc264969252"/>
      <w:bookmarkStart w:id="597" w:name="_Toc226965835"/>
      <w:bookmarkStart w:id="598" w:name="_Toc127151562"/>
      <w:bookmarkStart w:id="599" w:name="_Toc150480798"/>
      <w:bookmarkStart w:id="600" w:name="_Toc150774765"/>
      <w:bookmarkStart w:id="601" w:name="_Toc305158904"/>
      <w:bookmarkStart w:id="602" w:name="_Toc305158830"/>
      <w:bookmarkStart w:id="603" w:name="_Toc142311062"/>
      <w:bookmarkStart w:id="604" w:name="_Toc305158829"/>
      <w:bookmarkStart w:id="605" w:name="_Toc265228399"/>
      <w:bookmarkStart w:id="606" w:name="_Toc226965751"/>
      <w:bookmarkStart w:id="607" w:name="_Toc226965834"/>
      <w:bookmarkStart w:id="608" w:name="_Toc226309805"/>
      <w:bookmarkStart w:id="609" w:name="_Toc127151561"/>
      <w:bookmarkStart w:id="610" w:name="_Toc150480797"/>
      <w:bookmarkStart w:id="611" w:name="_Toc264969251"/>
      <w:bookmarkStart w:id="612" w:name="_Toc305158903"/>
      <w:bookmarkStart w:id="613" w:name="_Toc142311061"/>
      <w:bookmarkStart w:id="614" w:name="_Toc150774764"/>
      <w:bookmarkStart w:id="615" w:name="_Toc226337257"/>
      <w:bookmarkStart w:id="616" w:name="_Toc195842926"/>
      <w:r>
        <w:rPr>
          <w:rFonts w:hint="eastAsia"/>
          <w:color w:val="000000" w:themeColor="text1"/>
          <w:sz w:val="24"/>
          <w:szCs w:val="20"/>
          <w:highlight w:val="none"/>
          <w:lang w:val="en-US" w:eastAsia="zh-CN"/>
          <w14:textFill>
            <w14:solidFill>
              <w14:schemeClr w14:val="tx1"/>
            </w14:solidFill>
          </w14:textFill>
        </w:rPr>
        <w:t>8</w:t>
      </w:r>
      <w:r>
        <w:rPr>
          <w:color w:val="000000" w:themeColor="text1"/>
          <w:sz w:val="24"/>
          <w:szCs w:val="20"/>
          <w:highlight w:val="none"/>
          <w14:textFill>
            <w14:solidFill>
              <w14:schemeClr w14:val="tx1"/>
            </w14:solidFill>
          </w14:textFill>
        </w:rPr>
        <w:t xml:space="preserve"> 合同条款偏离表</w:t>
      </w:r>
      <w:bookmarkEnd w:id="591"/>
      <w:bookmarkEnd w:id="592"/>
      <w:bookmarkEnd w:id="593"/>
      <w:bookmarkEnd w:id="594"/>
      <w:bookmarkEnd w:id="595"/>
      <w:bookmarkEnd w:id="596"/>
      <w:bookmarkEnd w:id="597"/>
      <w:bookmarkEnd w:id="598"/>
      <w:bookmarkEnd w:id="599"/>
      <w:bookmarkEnd w:id="600"/>
      <w:bookmarkEnd w:id="601"/>
      <w:bookmarkEnd w:id="602"/>
      <w:bookmarkEnd w:id="603"/>
      <w:r>
        <w:rPr>
          <w:color w:val="000000" w:themeColor="text1"/>
          <w:sz w:val="24"/>
          <w:szCs w:val="20"/>
          <w:highlight w:val="none"/>
          <w14:textFill>
            <w14:solidFill>
              <w14:schemeClr w14:val="tx1"/>
            </w14:solidFill>
          </w14:textFill>
        </w:rPr>
        <w:t>（实质性格式）</w:t>
      </w:r>
    </w:p>
    <w:p w14:paraId="6F9286F4">
      <w:pPr>
        <w:spacing w:line="360" w:lineRule="auto"/>
        <w:rPr>
          <w:color w:val="000000" w:themeColor="text1"/>
          <w:sz w:val="24"/>
          <w:szCs w:val="20"/>
          <w:highlight w:val="none"/>
          <w14:textFill>
            <w14:solidFill>
              <w14:schemeClr w14:val="tx1"/>
            </w14:solidFill>
          </w14:textFill>
        </w:rPr>
      </w:pPr>
    </w:p>
    <w:p w14:paraId="09A3BB30">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合同条款偏离表</w:t>
      </w:r>
    </w:p>
    <w:p w14:paraId="55671E17">
      <w:pPr>
        <w:jc w:val="center"/>
        <w:rPr>
          <w:color w:val="000000" w:themeColor="text1"/>
          <w:sz w:val="36"/>
          <w:szCs w:val="36"/>
          <w:highlight w:val="none"/>
          <w14:textFill>
            <w14:solidFill>
              <w14:schemeClr w14:val="tx1"/>
            </w14:solidFill>
          </w14:textFill>
        </w:rPr>
      </w:pPr>
    </w:p>
    <w:p w14:paraId="2F38C947">
      <w:pPr>
        <w:spacing w:line="360" w:lineRule="auto"/>
        <w:rPr>
          <w:color w:val="000000" w:themeColor="text1"/>
          <w:sz w:val="24"/>
          <w:szCs w:val="20"/>
          <w:highlight w:val="none"/>
          <w14:textFill>
            <w14:solidFill>
              <w14:schemeClr w14:val="tx1"/>
            </w14:solidFill>
          </w14:textFill>
        </w:rPr>
      </w:pPr>
    </w:p>
    <w:p w14:paraId="3B8C69F9">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项目编号/包号：</w:t>
      </w:r>
      <w:r>
        <w:rPr>
          <w:rFonts w:hint="eastAsia"/>
          <w:color w:val="000000" w:themeColor="text1"/>
          <w:sz w:val="24"/>
          <w:szCs w:val="20"/>
          <w:highlight w:val="none"/>
          <w:u w:val="single"/>
          <w:lang w:eastAsia="zh-CN"/>
          <w14:textFill>
            <w14:solidFill>
              <w14:schemeClr w14:val="tx1"/>
            </w14:solidFill>
          </w14:textFill>
        </w:rPr>
        <w:t>JSZC-320400-CZZY-C2025-0016</w:t>
      </w:r>
    </w:p>
    <w:p w14:paraId="0EA315E5">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szCs w:val="20"/>
          <w:highlight w:val="none"/>
          <w:u w:val="single"/>
          <w:lang w:eastAsia="zh-CN"/>
          <w14:textFill>
            <w14:solidFill>
              <w14:schemeClr w14:val="tx1"/>
            </w14:solidFill>
          </w14:textFill>
        </w:rPr>
        <w:t>2025小红书平台推广项目</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098"/>
        <w:gridCol w:w="1112"/>
      </w:tblGrid>
      <w:tr w14:paraId="25DAA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1176BF7">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对本项目合同条款的偏离情况（请进行勾选）：</w:t>
            </w:r>
          </w:p>
          <w:p w14:paraId="6A742BF2">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72E747AF">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665F8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74762F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290" w:type="dxa"/>
            <w:noWrap w:val="0"/>
            <w:vAlign w:val="center"/>
          </w:tcPr>
          <w:p w14:paraId="6CF3A9C6">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条目号（页码）</w:t>
            </w:r>
          </w:p>
        </w:tc>
        <w:tc>
          <w:tcPr>
            <w:tcW w:w="1980" w:type="dxa"/>
            <w:noWrap w:val="0"/>
            <w:vAlign w:val="center"/>
          </w:tcPr>
          <w:p w14:paraId="266596EE">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要求</w:t>
            </w:r>
          </w:p>
        </w:tc>
        <w:tc>
          <w:tcPr>
            <w:tcW w:w="1981" w:type="dxa"/>
            <w:noWrap w:val="0"/>
            <w:vAlign w:val="center"/>
          </w:tcPr>
          <w:p w14:paraId="6B34F33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响应文件内容</w:t>
            </w:r>
          </w:p>
        </w:tc>
        <w:tc>
          <w:tcPr>
            <w:tcW w:w="2098" w:type="dxa"/>
            <w:noWrap w:val="0"/>
            <w:vAlign w:val="center"/>
          </w:tcPr>
          <w:p w14:paraId="46DF96E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47AE8D6B">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（据实填写）</w:t>
            </w:r>
          </w:p>
        </w:tc>
        <w:tc>
          <w:tcPr>
            <w:tcW w:w="1112" w:type="dxa"/>
            <w:noWrap w:val="0"/>
            <w:vAlign w:val="center"/>
          </w:tcPr>
          <w:p w14:paraId="56427204">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113FD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16B314AC">
            <w:pPr>
              <w:jc w:val="center"/>
              <w:rPr>
                <w:color w:val="000000" w:themeColor="text1"/>
                <w:sz w:val="24"/>
                <w:highlight w:val="none"/>
                <w14:textFill>
                  <w14:solidFill>
                    <w14:schemeClr w14:val="tx1"/>
                  </w14:solidFill>
                </w14:textFill>
              </w:rPr>
            </w:pPr>
          </w:p>
        </w:tc>
        <w:tc>
          <w:tcPr>
            <w:tcW w:w="1290" w:type="dxa"/>
            <w:noWrap w:val="0"/>
            <w:vAlign w:val="center"/>
          </w:tcPr>
          <w:p w14:paraId="66AC5907">
            <w:pPr>
              <w:jc w:val="center"/>
              <w:rPr>
                <w:color w:val="000000" w:themeColor="text1"/>
                <w:sz w:val="24"/>
                <w:highlight w:val="none"/>
                <w14:textFill>
                  <w14:solidFill>
                    <w14:schemeClr w14:val="tx1"/>
                  </w14:solidFill>
                </w14:textFill>
              </w:rPr>
            </w:pPr>
          </w:p>
        </w:tc>
        <w:tc>
          <w:tcPr>
            <w:tcW w:w="1980" w:type="dxa"/>
            <w:noWrap w:val="0"/>
            <w:vAlign w:val="center"/>
          </w:tcPr>
          <w:p w14:paraId="40ADB078">
            <w:pPr>
              <w:jc w:val="center"/>
              <w:rPr>
                <w:color w:val="000000" w:themeColor="text1"/>
                <w:sz w:val="24"/>
                <w:highlight w:val="none"/>
                <w14:textFill>
                  <w14:solidFill>
                    <w14:schemeClr w14:val="tx1"/>
                  </w14:solidFill>
                </w14:textFill>
              </w:rPr>
            </w:pPr>
          </w:p>
        </w:tc>
        <w:tc>
          <w:tcPr>
            <w:tcW w:w="1981" w:type="dxa"/>
            <w:noWrap w:val="0"/>
            <w:vAlign w:val="center"/>
          </w:tcPr>
          <w:p w14:paraId="3090ECA0">
            <w:pPr>
              <w:jc w:val="center"/>
              <w:rPr>
                <w:color w:val="000000" w:themeColor="text1"/>
                <w:sz w:val="24"/>
                <w:highlight w:val="none"/>
                <w14:textFill>
                  <w14:solidFill>
                    <w14:schemeClr w14:val="tx1"/>
                  </w14:solidFill>
                </w14:textFill>
              </w:rPr>
            </w:pPr>
          </w:p>
        </w:tc>
        <w:tc>
          <w:tcPr>
            <w:tcW w:w="2098" w:type="dxa"/>
            <w:noWrap w:val="0"/>
            <w:vAlign w:val="center"/>
          </w:tcPr>
          <w:p w14:paraId="0FCB5FE9">
            <w:pPr>
              <w:jc w:val="center"/>
              <w:rPr>
                <w:color w:val="000000" w:themeColor="text1"/>
                <w:sz w:val="24"/>
                <w:highlight w:val="none"/>
                <w14:textFill>
                  <w14:solidFill>
                    <w14:schemeClr w14:val="tx1"/>
                  </w14:solidFill>
                </w14:textFill>
              </w:rPr>
            </w:pPr>
          </w:p>
        </w:tc>
        <w:tc>
          <w:tcPr>
            <w:tcW w:w="1112" w:type="dxa"/>
            <w:noWrap w:val="0"/>
            <w:vAlign w:val="center"/>
          </w:tcPr>
          <w:p w14:paraId="55123DAE">
            <w:pPr>
              <w:jc w:val="center"/>
              <w:rPr>
                <w:color w:val="000000" w:themeColor="text1"/>
                <w:sz w:val="24"/>
                <w:highlight w:val="none"/>
                <w14:textFill>
                  <w14:solidFill>
                    <w14:schemeClr w14:val="tx1"/>
                  </w14:solidFill>
                </w14:textFill>
              </w:rPr>
            </w:pPr>
          </w:p>
        </w:tc>
      </w:tr>
      <w:tr w14:paraId="4E0B2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4404FB8">
            <w:pPr>
              <w:jc w:val="center"/>
              <w:rPr>
                <w:color w:val="000000" w:themeColor="text1"/>
                <w:sz w:val="24"/>
                <w:highlight w:val="none"/>
                <w14:textFill>
                  <w14:solidFill>
                    <w14:schemeClr w14:val="tx1"/>
                  </w14:solidFill>
                </w14:textFill>
              </w:rPr>
            </w:pPr>
          </w:p>
        </w:tc>
        <w:tc>
          <w:tcPr>
            <w:tcW w:w="1290" w:type="dxa"/>
            <w:noWrap w:val="0"/>
            <w:vAlign w:val="center"/>
          </w:tcPr>
          <w:p w14:paraId="497ABC26">
            <w:pPr>
              <w:jc w:val="center"/>
              <w:rPr>
                <w:color w:val="000000" w:themeColor="text1"/>
                <w:sz w:val="24"/>
                <w:highlight w:val="none"/>
                <w14:textFill>
                  <w14:solidFill>
                    <w14:schemeClr w14:val="tx1"/>
                  </w14:solidFill>
                </w14:textFill>
              </w:rPr>
            </w:pPr>
          </w:p>
        </w:tc>
        <w:tc>
          <w:tcPr>
            <w:tcW w:w="1980" w:type="dxa"/>
            <w:noWrap w:val="0"/>
            <w:vAlign w:val="center"/>
          </w:tcPr>
          <w:p w14:paraId="3077982C">
            <w:pPr>
              <w:jc w:val="center"/>
              <w:rPr>
                <w:color w:val="000000" w:themeColor="text1"/>
                <w:sz w:val="24"/>
                <w:highlight w:val="none"/>
                <w14:textFill>
                  <w14:solidFill>
                    <w14:schemeClr w14:val="tx1"/>
                  </w14:solidFill>
                </w14:textFill>
              </w:rPr>
            </w:pPr>
          </w:p>
        </w:tc>
        <w:tc>
          <w:tcPr>
            <w:tcW w:w="1981" w:type="dxa"/>
            <w:noWrap w:val="0"/>
            <w:vAlign w:val="center"/>
          </w:tcPr>
          <w:p w14:paraId="3246D1FB">
            <w:pPr>
              <w:jc w:val="center"/>
              <w:rPr>
                <w:color w:val="000000" w:themeColor="text1"/>
                <w:sz w:val="24"/>
                <w:highlight w:val="none"/>
                <w14:textFill>
                  <w14:solidFill>
                    <w14:schemeClr w14:val="tx1"/>
                  </w14:solidFill>
                </w14:textFill>
              </w:rPr>
            </w:pPr>
          </w:p>
        </w:tc>
        <w:tc>
          <w:tcPr>
            <w:tcW w:w="2098" w:type="dxa"/>
            <w:noWrap w:val="0"/>
            <w:vAlign w:val="center"/>
          </w:tcPr>
          <w:p w14:paraId="6738B74A">
            <w:pPr>
              <w:jc w:val="center"/>
              <w:rPr>
                <w:color w:val="000000" w:themeColor="text1"/>
                <w:sz w:val="24"/>
                <w:highlight w:val="none"/>
                <w14:textFill>
                  <w14:solidFill>
                    <w14:schemeClr w14:val="tx1"/>
                  </w14:solidFill>
                </w14:textFill>
              </w:rPr>
            </w:pPr>
          </w:p>
        </w:tc>
        <w:tc>
          <w:tcPr>
            <w:tcW w:w="1112" w:type="dxa"/>
            <w:noWrap w:val="0"/>
            <w:vAlign w:val="center"/>
          </w:tcPr>
          <w:p w14:paraId="26C80209">
            <w:pPr>
              <w:jc w:val="center"/>
              <w:rPr>
                <w:color w:val="000000" w:themeColor="text1"/>
                <w:sz w:val="24"/>
                <w:highlight w:val="none"/>
                <w14:textFill>
                  <w14:solidFill>
                    <w14:schemeClr w14:val="tx1"/>
                  </w14:solidFill>
                </w14:textFill>
              </w:rPr>
            </w:pPr>
          </w:p>
        </w:tc>
      </w:tr>
      <w:tr w14:paraId="1E2EC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0E4F06C1">
            <w:pPr>
              <w:jc w:val="center"/>
              <w:rPr>
                <w:color w:val="000000" w:themeColor="text1"/>
                <w:sz w:val="24"/>
                <w:highlight w:val="none"/>
                <w14:textFill>
                  <w14:solidFill>
                    <w14:schemeClr w14:val="tx1"/>
                  </w14:solidFill>
                </w14:textFill>
              </w:rPr>
            </w:pPr>
          </w:p>
        </w:tc>
        <w:tc>
          <w:tcPr>
            <w:tcW w:w="1290" w:type="dxa"/>
            <w:noWrap w:val="0"/>
            <w:vAlign w:val="center"/>
          </w:tcPr>
          <w:p w14:paraId="3EE35AB7">
            <w:pPr>
              <w:jc w:val="center"/>
              <w:rPr>
                <w:color w:val="000000" w:themeColor="text1"/>
                <w:sz w:val="24"/>
                <w:highlight w:val="none"/>
                <w14:textFill>
                  <w14:solidFill>
                    <w14:schemeClr w14:val="tx1"/>
                  </w14:solidFill>
                </w14:textFill>
              </w:rPr>
            </w:pPr>
          </w:p>
        </w:tc>
        <w:tc>
          <w:tcPr>
            <w:tcW w:w="1980" w:type="dxa"/>
            <w:noWrap w:val="0"/>
            <w:vAlign w:val="center"/>
          </w:tcPr>
          <w:p w14:paraId="4C72D6DD">
            <w:pPr>
              <w:jc w:val="center"/>
              <w:rPr>
                <w:color w:val="000000" w:themeColor="text1"/>
                <w:sz w:val="24"/>
                <w:highlight w:val="none"/>
                <w14:textFill>
                  <w14:solidFill>
                    <w14:schemeClr w14:val="tx1"/>
                  </w14:solidFill>
                </w14:textFill>
              </w:rPr>
            </w:pPr>
          </w:p>
        </w:tc>
        <w:tc>
          <w:tcPr>
            <w:tcW w:w="1981" w:type="dxa"/>
            <w:noWrap w:val="0"/>
            <w:vAlign w:val="center"/>
          </w:tcPr>
          <w:p w14:paraId="3F6B5603">
            <w:pPr>
              <w:jc w:val="center"/>
              <w:rPr>
                <w:color w:val="000000" w:themeColor="text1"/>
                <w:sz w:val="24"/>
                <w:highlight w:val="none"/>
                <w14:textFill>
                  <w14:solidFill>
                    <w14:schemeClr w14:val="tx1"/>
                  </w14:solidFill>
                </w14:textFill>
              </w:rPr>
            </w:pPr>
          </w:p>
        </w:tc>
        <w:tc>
          <w:tcPr>
            <w:tcW w:w="2098" w:type="dxa"/>
            <w:noWrap w:val="0"/>
            <w:vAlign w:val="center"/>
          </w:tcPr>
          <w:p w14:paraId="6CACB23A">
            <w:pPr>
              <w:jc w:val="center"/>
              <w:rPr>
                <w:color w:val="000000" w:themeColor="text1"/>
                <w:sz w:val="24"/>
                <w:highlight w:val="none"/>
                <w14:textFill>
                  <w14:solidFill>
                    <w14:schemeClr w14:val="tx1"/>
                  </w14:solidFill>
                </w14:textFill>
              </w:rPr>
            </w:pPr>
          </w:p>
        </w:tc>
        <w:tc>
          <w:tcPr>
            <w:tcW w:w="1112" w:type="dxa"/>
            <w:noWrap w:val="0"/>
            <w:vAlign w:val="center"/>
          </w:tcPr>
          <w:p w14:paraId="143D6D47">
            <w:pPr>
              <w:jc w:val="center"/>
              <w:rPr>
                <w:color w:val="000000" w:themeColor="text1"/>
                <w:sz w:val="24"/>
                <w:highlight w:val="none"/>
                <w14:textFill>
                  <w14:solidFill>
                    <w14:schemeClr w14:val="tx1"/>
                  </w14:solidFill>
                </w14:textFill>
              </w:rPr>
            </w:pPr>
          </w:p>
        </w:tc>
      </w:tr>
      <w:tr w14:paraId="4C32D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1400FB38">
            <w:pPr>
              <w:jc w:val="center"/>
              <w:rPr>
                <w:color w:val="000000" w:themeColor="text1"/>
                <w:sz w:val="24"/>
                <w:highlight w:val="none"/>
                <w14:textFill>
                  <w14:solidFill>
                    <w14:schemeClr w14:val="tx1"/>
                  </w14:solidFill>
                </w14:textFill>
              </w:rPr>
            </w:pPr>
          </w:p>
        </w:tc>
        <w:tc>
          <w:tcPr>
            <w:tcW w:w="1290" w:type="dxa"/>
            <w:noWrap w:val="0"/>
            <w:vAlign w:val="center"/>
          </w:tcPr>
          <w:p w14:paraId="153964C7">
            <w:pPr>
              <w:jc w:val="center"/>
              <w:rPr>
                <w:color w:val="000000" w:themeColor="text1"/>
                <w:sz w:val="24"/>
                <w:highlight w:val="none"/>
                <w14:textFill>
                  <w14:solidFill>
                    <w14:schemeClr w14:val="tx1"/>
                  </w14:solidFill>
                </w14:textFill>
              </w:rPr>
            </w:pPr>
          </w:p>
        </w:tc>
        <w:tc>
          <w:tcPr>
            <w:tcW w:w="1980" w:type="dxa"/>
            <w:noWrap w:val="0"/>
            <w:vAlign w:val="center"/>
          </w:tcPr>
          <w:p w14:paraId="21683076">
            <w:pPr>
              <w:jc w:val="center"/>
              <w:rPr>
                <w:color w:val="000000" w:themeColor="text1"/>
                <w:sz w:val="24"/>
                <w:highlight w:val="none"/>
                <w14:textFill>
                  <w14:solidFill>
                    <w14:schemeClr w14:val="tx1"/>
                  </w14:solidFill>
                </w14:textFill>
              </w:rPr>
            </w:pPr>
          </w:p>
        </w:tc>
        <w:tc>
          <w:tcPr>
            <w:tcW w:w="1981" w:type="dxa"/>
            <w:noWrap w:val="0"/>
            <w:vAlign w:val="center"/>
          </w:tcPr>
          <w:p w14:paraId="52061A15">
            <w:pPr>
              <w:jc w:val="center"/>
              <w:rPr>
                <w:color w:val="000000" w:themeColor="text1"/>
                <w:sz w:val="24"/>
                <w:highlight w:val="none"/>
                <w14:textFill>
                  <w14:solidFill>
                    <w14:schemeClr w14:val="tx1"/>
                  </w14:solidFill>
                </w14:textFill>
              </w:rPr>
            </w:pPr>
          </w:p>
        </w:tc>
        <w:tc>
          <w:tcPr>
            <w:tcW w:w="2098" w:type="dxa"/>
            <w:noWrap w:val="0"/>
            <w:vAlign w:val="center"/>
          </w:tcPr>
          <w:p w14:paraId="7AF91099">
            <w:pPr>
              <w:jc w:val="center"/>
              <w:rPr>
                <w:color w:val="000000" w:themeColor="text1"/>
                <w:sz w:val="24"/>
                <w:highlight w:val="none"/>
                <w14:textFill>
                  <w14:solidFill>
                    <w14:schemeClr w14:val="tx1"/>
                  </w14:solidFill>
                </w14:textFill>
              </w:rPr>
            </w:pPr>
          </w:p>
        </w:tc>
        <w:tc>
          <w:tcPr>
            <w:tcW w:w="1112" w:type="dxa"/>
            <w:noWrap w:val="0"/>
            <w:vAlign w:val="center"/>
          </w:tcPr>
          <w:p w14:paraId="1EFA70F5">
            <w:pPr>
              <w:jc w:val="center"/>
              <w:rPr>
                <w:color w:val="000000" w:themeColor="text1"/>
                <w:sz w:val="24"/>
                <w:highlight w:val="none"/>
                <w14:textFill>
                  <w14:solidFill>
                    <w14:schemeClr w14:val="tx1"/>
                  </w14:solidFill>
                </w14:textFill>
              </w:rPr>
            </w:pPr>
          </w:p>
        </w:tc>
      </w:tr>
    </w:tbl>
    <w:p w14:paraId="45B74B7E">
      <w:pPr>
        <w:tabs>
          <w:tab w:val="left" w:pos="1800"/>
          <w:tab w:val="left" w:pos="5580"/>
        </w:tabs>
        <w:jc w:val="left"/>
        <w:rPr>
          <w:color w:val="000000" w:themeColor="text1"/>
          <w:sz w:val="24"/>
          <w:highlight w:val="none"/>
          <w14:textFill>
            <w14:solidFill>
              <w14:schemeClr w14:val="tx1"/>
            </w14:solidFill>
          </w14:textFill>
        </w:rPr>
      </w:pPr>
    </w:p>
    <w:p w14:paraId="0363C623">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w:t>
      </w:r>
    </w:p>
    <w:p w14:paraId="56CE89A8">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对合同条款中的所有要求，除本表所列明的所有偏离外，均视作供应商已对之理解和响应。</w:t>
      </w:r>
    </w:p>
    <w:p w14:paraId="6C0151F3">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“偏离情况”列应据实填写“无偏离”“正偏离”或“负偏离”。</w:t>
      </w:r>
    </w:p>
    <w:p w14:paraId="439E0E42">
      <w:pPr>
        <w:spacing w:line="360" w:lineRule="auto"/>
        <w:rPr>
          <w:color w:val="000000" w:themeColor="text1"/>
          <w:sz w:val="24"/>
          <w:szCs w:val="20"/>
          <w:highlight w:val="none"/>
          <w14:textFill>
            <w14:solidFill>
              <w14:schemeClr w14:val="tx1"/>
            </w14:solidFill>
          </w14:textFill>
        </w:rPr>
      </w:pPr>
    </w:p>
    <w:p w14:paraId="0025BDA4">
      <w:pPr>
        <w:spacing w:before="25" w:after="25" w:line="360" w:lineRule="auto"/>
        <w:rPr>
          <w:color w:val="000000" w:themeColor="text1"/>
          <w:sz w:val="24"/>
          <w:highlight w:val="none"/>
          <w:lang w:val="zh-CN"/>
          <w14:textFill>
            <w14:solidFill>
              <w14:schemeClr w14:val="tx1"/>
            </w14:solidFill>
          </w14:textFill>
        </w:rPr>
      </w:pPr>
    </w:p>
    <w:p w14:paraId="0B15402D">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32C67113">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3B25AC65">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bookmarkEnd w:id="604"/>
      <w:bookmarkEnd w:id="605"/>
      <w:bookmarkEnd w:id="606"/>
      <w:bookmarkEnd w:id="607"/>
      <w:bookmarkEnd w:id="608"/>
      <w:bookmarkEnd w:id="609"/>
      <w:bookmarkEnd w:id="610"/>
      <w:bookmarkEnd w:id="611"/>
      <w:bookmarkEnd w:id="612"/>
      <w:bookmarkEnd w:id="613"/>
      <w:bookmarkEnd w:id="614"/>
      <w:bookmarkEnd w:id="615"/>
      <w:bookmarkEnd w:id="616"/>
      <w:r>
        <w:rPr>
          <w:rFonts w:hint="eastAsia"/>
          <w:color w:val="000000" w:themeColor="text1"/>
          <w:sz w:val="24"/>
          <w:szCs w:val="20"/>
          <w:highlight w:val="none"/>
          <w:lang w:val="en-US" w:eastAsia="zh-CN"/>
          <w14:textFill>
            <w14:solidFill>
              <w14:schemeClr w14:val="tx1"/>
            </w14:solidFill>
          </w14:textFill>
        </w:rPr>
        <w:t>9</w:t>
      </w:r>
      <w:r>
        <w:rPr>
          <w:color w:val="000000" w:themeColor="text1"/>
          <w:sz w:val="24"/>
          <w:szCs w:val="20"/>
          <w:highlight w:val="none"/>
          <w14:textFill>
            <w14:solidFill>
              <w14:schemeClr w14:val="tx1"/>
            </w14:solidFill>
          </w14:textFill>
        </w:rPr>
        <w:t>采购需求偏离表（实质性格式）</w:t>
      </w:r>
    </w:p>
    <w:p w14:paraId="084D9EEF">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采购需求偏离表</w:t>
      </w:r>
    </w:p>
    <w:p w14:paraId="7DDADA00">
      <w:pPr>
        <w:jc w:val="center"/>
        <w:rPr>
          <w:color w:val="000000" w:themeColor="text1"/>
          <w:sz w:val="36"/>
          <w:szCs w:val="36"/>
          <w:highlight w:val="none"/>
          <w14:textFill>
            <w14:solidFill>
              <w14:schemeClr w14:val="tx1"/>
            </w14:solidFill>
          </w14:textFill>
        </w:rPr>
      </w:pPr>
    </w:p>
    <w:p w14:paraId="7AA82448">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项目编号/包号：</w:t>
      </w:r>
      <w:r>
        <w:rPr>
          <w:rFonts w:hint="eastAsia"/>
          <w:color w:val="000000" w:themeColor="text1"/>
          <w:sz w:val="24"/>
          <w:szCs w:val="20"/>
          <w:highlight w:val="none"/>
          <w:u w:val="single"/>
          <w:lang w:eastAsia="zh-CN"/>
          <w14:textFill>
            <w14:solidFill>
              <w14:schemeClr w14:val="tx1"/>
            </w14:solidFill>
          </w14:textFill>
        </w:rPr>
        <w:t>JSZC-320400-CZZY-C2025-0016</w:t>
      </w:r>
    </w:p>
    <w:p w14:paraId="236FA66B">
      <w:pPr>
        <w:tabs>
          <w:tab w:val="left" w:pos="1800"/>
          <w:tab w:val="left" w:pos="5580"/>
        </w:tabs>
        <w:spacing w:line="360" w:lineRule="auto"/>
        <w:ind w:firstLine="240"/>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szCs w:val="20"/>
          <w:highlight w:val="none"/>
          <w:u w:val="single"/>
          <w:lang w:eastAsia="zh-CN"/>
          <w14:textFill>
            <w14:solidFill>
              <w14:schemeClr w14:val="tx1"/>
            </w14:solidFill>
          </w14:textFill>
        </w:rPr>
        <w:t>2025小红书平台推广项目</w:t>
      </w:r>
    </w:p>
    <w:tbl>
      <w:tblPr>
        <w:tblStyle w:val="38"/>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2104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5CAAC2F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noWrap w:val="0"/>
            <w:vAlign w:val="center"/>
          </w:tcPr>
          <w:p w14:paraId="5D6D723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磋商文件条目号(页码)</w:t>
            </w:r>
          </w:p>
        </w:tc>
        <w:tc>
          <w:tcPr>
            <w:tcW w:w="2384" w:type="dxa"/>
            <w:noWrap w:val="0"/>
            <w:vAlign w:val="center"/>
          </w:tcPr>
          <w:p w14:paraId="79F1D116">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磋商文件要求</w:t>
            </w:r>
          </w:p>
        </w:tc>
        <w:tc>
          <w:tcPr>
            <w:tcW w:w="2126" w:type="dxa"/>
            <w:noWrap w:val="0"/>
            <w:vAlign w:val="center"/>
          </w:tcPr>
          <w:p w14:paraId="608731E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响应内容</w:t>
            </w:r>
          </w:p>
        </w:tc>
        <w:tc>
          <w:tcPr>
            <w:tcW w:w="1875" w:type="dxa"/>
            <w:noWrap w:val="0"/>
            <w:vAlign w:val="center"/>
          </w:tcPr>
          <w:p w14:paraId="3687DDA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1B64410E">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（据实填写）</w:t>
            </w:r>
          </w:p>
        </w:tc>
        <w:tc>
          <w:tcPr>
            <w:tcW w:w="1009" w:type="dxa"/>
            <w:noWrap w:val="0"/>
            <w:vAlign w:val="center"/>
          </w:tcPr>
          <w:p w14:paraId="5AF2E58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491A7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A8217A0">
            <w:pPr>
              <w:jc w:val="center"/>
              <w:rPr>
                <w:color w:val="000000" w:themeColor="text1"/>
                <w:sz w:val="24"/>
                <w:highlight w:val="none"/>
                <w14:textFill>
                  <w14:solidFill>
                    <w14:schemeClr w14:val="tx1"/>
                  </w14:solidFill>
                </w14:textFill>
              </w:rPr>
            </w:pPr>
          </w:p>
        </w:tc>
        <w:tc>
          <w:tcPr>
            <w:tcW w:w="1482" w:type="dxa"/>
            <w:noWrap w:val="0"/>
            <w:vAlign w:val="center"/>
          </w:tcPr>
          <w:p w14:paraId="5B5BA93B">
            <w:pPr>
              <w:jc w:val="center"/>
              <w:rPr>
                <w:color w:val="000000" w:themeColor="text1"/>
                <w:sz w:val="24"/>
                <w:highlight w:val="none"/>
                <w14:textFill>
                  <w14:solidFill>
                    <w14:schemeClr w14:val="tx1"/>
                  </w14:solidFill>
                </w14:textFill>
              </w:rPr>
            </w:pPr>
          </w:p>
        </w:tc>
        <w:tc>
          <w:tcPr>
            <w:tcW w:w="2384" w:type="dxa"/>
            <w:noWrap w:val="0"/>
            <w:vAlign w:val="center"/>
          </w:tcPr>
          <w:p w14:paraId="2001B938">
            <w:pPr>
              <w:jc w:val="center"/>
              <w:rPr>
                <w:color w:val="000000" w:themeColor="text1"/>
                <w:sz w:val="24"/>
                <w:highlight w:val="none"/>
                <w14:textFill>
                  <w14:solidFill>
                    <w14:schemeClr w14:val="tx1"/>
                  </w14:solidFill>
                </w14:textFill>
              </w:rPr>
            </w:pPr>
          </w:p>
        </w:tc>
        <w:tc>
          <w:tcPr>
            <w:tcW w:w="2126" w:type="dxa"/>
            <w:noWrap w:val="0"/>
            <w:vAlign w:val="center"/>
          </w:tcPr>
          <w:p w14:paraId="18B3102A">
            <w:pPr>
              <w:jc w:val="center"/>
              <w:rPr>
                <w:color w:val="000000" w:themeColor="text1"/>
                <w:sz w:val="24"/>
                <w:highlight w:val="none"/>
                <w14:textFill>
                  <w14:solidFill>
                    <w14:schemeClr w14:val="tx1"/>
                  </w14:solidFill>
                </w14:textFill>
              </w:rPr>
            </w:pPr>
          </w:p>
        </w:tc>
        <w:tc>
          <w:tcPr>
            <w:tcW w:w="1875" w:type="dxa"/>
            <w:noWrap w:val="0"/>
            <w:vAlign w:val="center"/>
          </w:tcPr>
          <w:p w14:paraId="02C5BF4C">
            <w:pPr>
              <w:jc w:val="center"/>
              <w:rPr>
                <w:color w:val="000000" w:themeColor="text1"/>
                <w:sz w:val="24"/>
                <w:highlight w:val="none"/>
                <w14:textFill>
                  <w14:solidFill>
                    <w14:schemeClr w14:val="tx1"/>
                  </w14:solidFill>
                </w14:textFill>
              </w:rPr>
            </w:pPr>
          </w:p>
        </w:tc>
        <w:tc>
          <w:tcPr>
            <w:tcW w:w="1009" w:type="dxa"/>
            <w:noWrap w:val="0"/>
            <w:vAlign w:val="center"/>
          </w:tcPr>
          <w:p w14:paraId="2A002FB5">
            <w:pPr>
              <w:jc w:val="center"/>
              <w:rPr>
                <w:color w:val="000000" w:themeColor="text1"/>
                <w:sz w:val="24"/>
                <w:highlight w:val="none"/>
                <w14:textFill>
                  <w14:solidFill>
                    <w14:schemeClr w14:val="tx1"/>
                  </w14:solidFill>
                </w14:textFill>
              </w:rPr>
            </w:pPr>
          </w:p>
        </w:tc>
      </w:tr>
      <w:tr w14:paraId="4E6B9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7CE0677">
            <w:pPr>
              <w:jc w:val="center"/>
              <w:rPr>
                <w:color w:val="000000" w:themeColor="text1"/>
                <w:sz w:val="24"/>
                <w:highlight w:val="none"/>
                <w14:textFill>
                  <w14:solidFill>
                    <w14:schemeClr w14:val="tx1"/>
                  </w14:solidFill>
                </w14:textFill>
              </w:rPr>
            </w:pPr>
          </w:p>
        </w:tc>
        <w:tc>
          <w:tcPr>
            <w:tcW w:w="1482" w:type="dxa"/>
            <w:noWrap w:val="0"/>
            <w:vAlign w:val="center"/>
          </w:tcPr>
          <w:p w14:paraId="23000DE9">
            <w:pPr>
              <w:jc w:val="center"/>
              <w:rPr>
                <w:color w:val="000000" w:themeColor="text1"/>
                <w:sz w:val="24"/>
                <w:highlight w:val="none"/>
                <w14:textFill>
                  <w14:solidFill>
                    <w14:schemeClr w14:val="tx1"/>
                  </w14:solidFill>
                </w14:textFill>
              </w:rPr>
            </w:pPr>
          </w:p>
        </w:tc>
        <w:tc>
          <w:tcPr>
            <w:tcW w:w="2384" w:type="dxa"/>
            <w:noWrap w:val="0"/>
            <w:vAlign w:val="center"/>
          </w:tcPr>
          <w:p w14:paraId="6D6482EA">
            <w:pPr>
              <w:jc w:val="center"/>
              <w:rPr>
                <w:color w:val="000000" w:themeColor="text1"/>
                <w:sz w:val="24"/>
                <w:highlight w:val="none"/>
                <w14:textFill>
                  <w14:solidFill>
                    <w14:schemeClr w14:val="tx1"/>
                  </w14:solidFill>
                </w14:textFill>
              </w:rPr>
            </w:pPr>
          </w:p>
        </w:tc>
        <w:tc>
          <w:tcPr>
            <w:tcW w:w="2126" w:type="dxa"/>
            <w:noWrap w:val="0"/>
            <w:vAlign w:val="center"/>
          </w:tcPr>
          <w:p w14:paraId="2AAAD9A6">
            <w:pPr>
              <w:jc w:val="center"/>
              <w:rPr>
                <w:color w:val="000000" w:themeColor="text1"/>
                <w:sz w:val="24"/>
                <w:highlight w:val="none"/>
                <w14:textFill>
                  <w14:solidFill>
                    <w14:schemeClr w14:val="tx1"/>
                  </w14:solidFill>
                </w14:textFill>
              </w:rPr>
            </w:pPr>
          </w:p>
        </w:tc>
        <w:tc>
          <w:tcPr>
            <w:tcW w:w="1875" w:type="dxa"/>
            <w:noWrap w:val="0"/>
            <w:vAlign w:val="center"/>
          </w:tcPr>
          <w:p w14:paraId="4DFBC02D">
            <w:pPr>
              <w:jc w:val="center"/>
              <w:rPr>
                <w:color w:val="000000" w:themeColor="text1"/>
                <w:sz w:val="24"/>
                <w:highlight w:val="none"/>
                <w14:textFill>
                  <w14:solidFill>
                    <w14:schemeClr w14:val="tx1"/>
                  </w14:solidFill>
                </w14:textFill>
              </w:rPr>
            </w:pPr>
          </w:p>
        </w:tc>
        <w:tc>
          <w:tcPr>
            <w:tcW w:w="1009" w:type="dxa"/>
            <w:noWrap w:val="0"/>
            <w:vAlign w:val="center"/>
          </w:tcPr>
          <w:p w14:paraId="64277CCA">
            <w:pPr>
              <w:jc w:val="center"/>
              <w:rPr>
                <w:color w:val="000000" w:themeColor="text1"/>
                <w:sz w:val="24"/>
                <w:highlight w:val="none"/>
                <w14:textFill>
                  <w14:solidFill>
                    <w14:schemeClr w14:val="tx1"/>
                  </w14:solidFill>
                </w14:textFill>
              </w:rPr>
            </w:pPr>
          </w:p>
        </w:tc>
      </w:tr>
      <w:tr w14:paraId="28A61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F8E2CC1">
            <w:pPr>
              <w:jc w:val="center"/>
              <w:rPr>
                <w:color w:val="000000" w:themeColor="text1"/>
                <w:sz w:val="24"/>
                <w:highlight w:val="none"/>
                <w14:textFill>
                  <w14:solidFill>
                    <w14:schemeClr w14:val="tx1"/>
                  </w14:solidFill>
                </w14:textFill>
              </w:rPr>
            </w:pPr>
          </w:p>
        </w:tc>
        <w:tc>
          <w:tcPr>
            <w:tcW w:w="1482" w:type="dxa"/>
            <w:noWrap w:val="0"/>
            <w:vAlign w:val="center"/>
          </w:tcPr>
          <w:p w14:paraId="4481A96A">
            <w:pPr>
              <w:jc w:val="center"/>
              <w:rPr>
                <w:color w:val="000000" w:themeColor="text1"/>
                <w:sz w:val="24"/>
                <w:highlight w:val="none"/>
                <w14:textFill>
                  <w14:solidFill>
                    <w14:schemeClr w14:val="tx1"/>
                  </w14:solidFill>
                </w14:textFill>
              </w:rPr>
            </w:pPr>
          </w:p>
        </w:tc>
        <w:tc>
          <w:tcPr>
            <w:tcW w:w="2384" w:type="dxa"/>
            <w:noWrap w:val="0"/>
            <w:vAlign w:val="center"/>
          </w:tcPr>
          <w:p w14:paraId="336C28D8">
            <w:pPr>
              <w:jc w:val="center"/>
              <w:rPr>
                <w:color w:val="000000" w:themeColor="text1"/>
                <w:sz w:val="24"/>
                <w:highlight w:val="none"/>
                <w14:textFill>
                  <w14:solidFill>
                    <w14:schemeClr w14:val="tx1"/>
                  </w14:solidFill>
                </w14:textFill>
              </w:rPr>
            </w:pPr>
          </w:p>
        </w:tc>
        <w:tc>
          <w:tcPr>
            <w:tcW w:w="2126" w:type="dxa"/>
            <w:noWrap w:val="0"/>
            <w:vAlign w:val="center"/>
          </w:tcPr>
          <w:p w14:paraId="17F5C7A3">
            <w:pPr>
              <w:jc w:val="center"/>
              <w:rPr>
                <w:color w:val="000000" w:themeColor="text1"/>
                <w:sz w:val="24"/>
                <w:highlight w:val="none"/>
                <w14:textFill>
                  <w14:solidFill>
                    <w14:schemeClr w14:val="tx1"/>
                  </w14:solidFill>
                </w14:textFill>
              </w:rPr>
            </w:pPr>
          </w:p>
        </w:tc>
        <w:tc>
          <w:tcPr>
            <w:tcW w:w="1875" w:type="dxa"/>
            <w:noWrap w:val="0"/>
            <w:vAlign w:val="center"/>
          </w:tcPr>
          <w:p w14:paraId="12255826">
            <w:pPr>
              <w:jc w:val="center"/>
              <w:rPr>
                <w:color w:val="000000" w:themeColor="text1"/>
                <w:sz w:val="24"/>
                <w:highlight w:val="none"/>
                <w14:textFill>
                  <w14:solidFill>
                    <w14:schemeClr w14:val="tx1"/>
                  </w14:solidFill>
                </w14:textFill>
              </w:rPr>
            </w:pPr>
          </w:p>
        </w:tc>
        <w:tc>
          <w:tcPr>
            <w:tcW w:w="1009" w:type="dxa"/>
            <w:noWrap w:val="0"/>
            <w:vAlign w:val="center"/>
          </w:tcPr>
          <w:p w14:paraId="10431EAE">
            <w:pPr>
              <w:jc w:val="center"/>
              <w:rPr>
                <w:color w:val="000000" w:themeColor="text1"/>
                <w:sz w:val="24"/>
                <w:highlight w:val="none"/>
                <w14:textFill>
                  <w14:solidFill>
                    <w14:schemeClr w14:val="tx1"/>
                  </w14:solidFill>
                </w14:textFill>
              </w:rPr>
            </w:pPr>
          </w:p>
        </w:tc>
      </w:tr>
      <w:tr w14:paraId="2B664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910541B">
            <w:pPr>
              <w:jc w:val="center"/>
              <w:rPr>
                <w:color w:val="000000" w:themeColor="text1"/>
                <w:sz w:val="24"/>
                <w:highlight w:val="none"/>
                <w14:textFill>
                  <w14:solidFill>
                    <w14:schemeClr w14:val="tx1"/>
                  </w14:solidFill>
                </w14:textFill>
              </w:rPr>
            </w:pPr>
          </w:p>
        </w:tc>
        <w:tc>
          <w:tcPr>
            <w:tcW w:w="1482" w:type="dxa"/>
            <w:noWrap w:val="0"/>
            <w:vAlign w:val="center"/>
          </w:tcPr>
          <w:p w14:paraId="79B469FA">
            <w:pPr>
              <w:jc w:val="center"/>
              <w:rPr>
                <w:color w:val="000000" w:themeColor="text1"/>
                <w:sz w:val="24"/>
                <w:highlight w:val="none"/>
                <w14:textFill>
                  <w14:solidFill>
                    <w14:schemeClr w14:val="tx1"/>
                  </w14:solidFill>
                </w14:textFill>
              </w:rPr>
            </w:pPr>
          </w:p>
        </w:tc>
        <w:tc>
          <w:tcPr>
            <w:tcW w:w="2384" w:type="dxa"/>
            <w:noWrap w:val="0"/>
            <w:vAlign w:val="center"/>
          </w:tcPr>
          <w:p w14:paraId="4953194D">
            <w:pPr>
              <w:jc w:val="center"/>
              <w:rPr>
                <w:color w:val="000000" w:themeColor="text1"/>
                <w:sz w:val="24"/>
                <w:highlight w:val="none"/>
                <w14:textFill>
                  <w14:solidFill>
                    <w14:schemeClr w14:val="tx1"/>
                  </w14:solidFill>
                </w14:textFill>
              </w:rPr>
            </w:pPr>
          </w:p>
        </w:tc>
        <w:tc>
          <w:tcPr>
            <w:tcW w:w="2126" w:type="dxa"/>
            <w:noWrap w:val="0"/>
            <w:vAlign w:val="center"/>
          </w:tcPr>
          <w:p w14:paraId="0365DB28">
            <w:pPr>
              <w:jc w:val="center"/>
              <w:rPr>
                <w:color w:val="000000" w:themeColor="text1"/>
                <w:sz w:val="24"/>
                <w:highlight w:val="none"/>
                <w14:textFill>
                  <w14:solidFill>
                    <w14:schemeClr w14:val="tx1"/>
                  </w14:solidFill>
                </w14:textFill>
              </w:rPr>
            </w:pPr>
          </w:p>
        </w:tc>
        <w:tc>
          <w:tcPr>
            <w:tcW w:w="1875" w:type="dxa"/>
            <w:noWrap w:val="0"/>
            <w:vAlign w:val="center"/>
          </w:tcPr>
          <w:p w14:paraId="68FAEBDA">
            <w:pPr>
              <w:jc w:val="center"/>
              <w:rPr>
                <w:color w:val="000000" w:themeColor="text1"/>
                <w:sz w:val="24"/>
                <w:highlight w:val="none"/>
                <w14:textFill>
                  <w14:solidFill>
                    <w14:schemeClr w14:val="tx1"/>
                  </w14:solidFill>
                </w14:textFill>
              </w:rPr>
            </w:pPr>
          </w:p>
        </w:tc>
        <w:tc>
          <w:tcPr>
            <w:tcW w:w="1009" w:type="dxa"/>
            <w:noWrap w:val="0"/>
            <w:vAlign w:val="center"/>
          </w:tcPr>
          <w:p w14:paraId="485FF77B">
            <w:pPr>
              <w:jc w:val="center"/>
              <w:rPr>
                <w:color w:val="000000" w:themeColor="text1"/>
                <w:sz w:val="24"/>
                <w:highlight w:val="none"/>
                <w14:textFill>
                  <w14:solidFill>
                    <w14:schemeClr w14:val="tx1"/>
                  </w14:solidFill>
                </w14:textFill>
              </w:rPr>
            </w:pPr>
          </w:p>
        </w:tc>
      </w:tr>
      <w:tr w14:paraId="7220C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11A171E">
            <w:pPr>
              <w:jc w:val="center"/>
              <w:rPr>
                <w:color w:val="000000" w:themeColor="text1"/>
                <w:sz w:val="24"/>
                <w:highlight w:val="none"/>
                <w14:textFill>
                  <w14:solidFill>
                    <w14:schemeClr w14:val="tx1"/>
                  </w14:solidFill>
                </w14:textFill>
              </w:rPr>
            </w:pPr>
          </w:p>
        </w:tc>
        <w:tc>
          <w:tcPr>
            <w:tcW w:w="1482" w:type="dxa"/>
            <w:noWrap w:val="0"/>
            <w:vAlign w:val="center"/>
          </w:tcPr>
          <w:p w14:paraId="24A131FF">
            <w:pPr>
              <w:jc w:val="center"/>
              <w:rPr>
                <w:color w:val="000000" w:themeColor="text1"/>
                <w:sz w:val="24"/>
                <w:highlight w:val="none"/>
                <w14:textFill>
                  <w14:solidFill>
                    <w14:schemeClr w14:val="tx1"/>
                  </w14:solidFill>
                </w14:textFill>
              </w:rPr>
            </w:pPr>
          </w:p>
        </w:tc>
        <w:tc>
          <w:tcPr>
            <w:tcW w:w="2384" w:type="dxa"/>
            <w:noWrap w:val="0"/>
            <w:vAlign w:val="center"/>
          </w:tcPr>
          <w:p w14:paraId="0CBC733E">
            <w:pPr>
              <w:jc w:val="center"/>
              <w:rPr>
                <w:color w:val="000000" w:themeColor="text1"/>
                <w:sz w:val="24"/>
                <w:highlight w:val="none"/>
                <w14:textFill>
                  <w14:solidFill>
                    <w14:schemeClr w14:val="tx1"/>
                  </w14:solidFill>
                </w14:textFill>
              </w:rPr>
            </w:pPr>
          </w:p>
        </w:tc>
        <w:tc>
          <w:tcPr>
            <w:tcW w:w="2126" w:type="dxa"/>
            <w:noWrap w:val="0"/>
            <w:vAlign w:val="center"/>
          </w:tcPr>
          <w:p w14:paraId="450BEFF4">
            <w:pPr>
              <w:jc w:val="center"/>
              <w:rPr>
                <w:color w:val="000000" w:themeColor="text1"/>
                <w:sz w:val="24"/>
                <w:highlight w:val="none"/>
                <w14:textFill>
                  <w14:solidFill>
                    <w14:schemeClr w14:val="tx1"/>
                  </w14:solidFill>
                </w14:textFill>
              </w:rPr>
            </w:pPr>
          </w:p>
        </w:tc>
        <w:tc>
          <w:tcPr>
            <w:tcW w:w="1875" w:type="dxa"/>
            <w:noWrap w:val="0"/>
            <w:vAlign w:val="center"/>
          </w:tcPr>
          <w:p w14:paraId="5E29D397">
            <w:pPr>
              <w:jc w:val="center"/>
              <w:rPr>
                <w:color w:val="000000" w:themeColor="text1"/>
                <w:sz w:val="24"/>
                <w:highlight w:val="none"/>
                <w14:textFill>
                  <w14:solidFill>
                    <w14:schemeClr w14:val="tx1"/>
                  </w14:solidFill>
                </w14:textFill>
              </w:rPr>
            </w:pPr>
          </w:p>
        </w:tc>
        <w:tc>
          <w:tcPr>
            <w:tcW w:w="1009" w:type="dxa"/>
            <w:noWrap w:val="0"/>
            <w:vAlign w:val="center"/>
          </w:tcPr>
          <w:p w14:paraId="3B1E8930">
            <w:pPr>
              <w:jc w:val="center"/>
              <w:rPr>
                <w:color w:val="000000" w:themeColor="text1"/>
                <w:sz w:val="24"/>
                <w:highlight w:val="none"/>
                <w14:textFill>
                  <w14:solidFill>
                    <w14:schemeClr w14:val="tx1"/>
                  </w14:solidFill>
                </w14:textFill>
              </w:rPr>
            </w:pPr>
          </w:p>
        </w:tc>
      </w:tr>
    </w:tbl>
    <w:p w14:paraId="05D49B36">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4494A7A6">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2A76EF73">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3FACDBE8">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对磋商文件中的所有商务、技术要求，除本表所列明的所有偏离外，均视作供应商已对之理解和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。此表中若无任何文字说明，内容为空白，则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667F674">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2.“偏离情况”列应据实填写“无偏离”、“正偏离”或“负偏离”。</w:t>
      </w:r>
    </w:p>
    <w:p w14:paraId="2FDEA0B7">
      <w:pPr>
        <w:rPr>
          <w:color w:val="000000" w:themeColor="text1"/>
          <w:sz w:val="24"/>
          <w:szCs w:val="20"/>
          <w:highlight w:val="none"/>
          <w14:textFill>
            <w14:solidFill>
              <w14:schemeClr w14:val="tx1"/>
            </w14:solidFill>
          </w14:textFill>
        </w:rPr>
      </w:pPr>
    </w:p>
    <w:p w14:paraId="666F83E0">
      <w:pPr>
        <w:spacing w:before="25" w:after="25" w:line="360" w:lineRule="auto"/>
        <w:rPr>
          <w:color w:val="000000" w:themeColor="text1"/>
          <w:sz w:val="24"/>
          <w:highlight w:val="none"/>
          <w:lang w:val="zh-CN"/>
          <w14:textFill>
            <w14:solidFill>
              <w14:schemeClr w14:val="tx1"/>
            </w14:solidFill>
          </w14:textFill>
        </w:rPr>
      </w:pPr>
    </w:p>
    <w:p w14:paraId="6D2435CA">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248F185B">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7119428B">
      <w:pPr>
        <w:rPr>
          <w:color w:val="000000" w:themeColor="text1"/>
          <w:sz w:val="24"/>
          <w:szCs w:val="20"/>
          <w:highlight w:val="none"/>
          <w:lang w:val="zh-CN"/>
          <w14:textFill>
            <w14:solidFill>
              <w14:schemeClr w14:val="tx1"/>
            </w14:solidFill>
          </w14:textFill>
        </w:rPr>
      </w:pPr>
    </w:p>
    <w:p w14:paraId="1AADE96C">
      <w:pPr>
        <w:pStyle w:val="307"/>
        <w:ind w:firstLine="480"/>
        <w:rPr>
          <w:color w:val="000000" w:themeColor="text1"/>
          <w:highlight w:val="none"/>
          <w14:textFill>
            <w14:solidFill>
              <w14:schemeClr w14:val="tx1"/>
            </w14:solidFill>
          </w14:textFill>
        </w:rPr>
      </w:pPr>
    </w:p>
    <w:p w14:paraId="5B6764BD">
      <w:pPr>
        <w:spacing w:line="360" w:lineRule="auto"/>
        <w:rPr>
          <w:color w:val="000000" w:themeColor="text1"/>
          <w:sz w:val="24"/>
          <w:szCs w:val="20"/>
          <w:highlight w:val="none"/>
          <w14:textFill>
            <w14:solidFill>
              <w14:schemeClr w14:val="tx1"/>
            </w14:solidFill>
          </w14:textFill>
        </w:rPr>
      </w:pPr>
    </w:p>
    <w:p w14:paraId="4B204410">
      <w:pPr>
        <w:pStyle w:val="307"/>
        <w:ind w:firstLine="480"/>
        <w:rPr>
          <w:color w:val="000000" w:themeColor="text1"/>
          <w:highlight w:val="none"/>
          <w14:textFill>
            <w14:solidFill>
              <w14:schemeClr w14:val="tx1"/>
            </w14:solidFill>
          </w14:textFill>
        </w:rPr>
      </w:pPr>
    </w:p>
    <w:p w14:paraId="24866F0F">
      <w:pPr>
        <w:rPr>
          <w:color w:val="000000" w:themeColor="text1"/>
          <w:highlight w:val="none"/>
          <w14:textFill>
            <w14:solidFill>
              <w14:schemeClr w14:val="tx1"/>
            </w14:solidFill>
          </w14:textFill>
        </w:rPr>
      </w:pPr>
    </w:p>
    <w:p w14:paraId="1D189B9B">
      <w:pPr>
        <w:rPr>
          <w:color w:val="000000" w:themeColor="text1"/>
          <w:sz w:val="24"/>
          <w:highlight w:val="none"/>
          <w14:textFill>
            <w14:solidFill>
              <w14:schemeClr w14:val="tx1"/>
            </w14:solidFill>
          </w14:textFill>
        </w:rPr>
      </w:pPr>
    </w:p>
    <w:p w14:paraId="3B81B467">
      <w:pPr>
        <w:rPr>
          <w:color w:val="000000" w:themeColor="text1"/>
          <w:sz w:val="24"/>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10</w:t>
      </w:r>
      <w:r>
        <w:rPr>
          <w:rFonts w:hint="eastAsia"/>
          <w:color w:val="000000" w:themeColor="text1"/>
          <w:sz w:val="24"/>
          <w:szCs w:val="20"/>
          <w:highlight w:val="none"/>
          <w14:textFill>
            <w14:solidFill>
              <w14:schemeClr w14:val="tx1"/>
            </w14:solidFill>
          </w14:textFill>
        </w:rPr>
        <w:t xml:space="preserve">  参加本项目人员一览表</w:t>
      </w:r>
    </w:p>
    <w:p w14:paraId="4D6B2D94">
      <w:pPr>
        <w:spacing w:line="360" w:lineRule="auto"/>
        <w:jc w:val="center"/>
        <w:rPr>
          <w:rFonts w:ascii="宋体" w:hAnsi="宋体"/>
          <w:b/>
          <w:color w:val="000000" w:themeColor="text1"/>
          <w:sz w:val="32"/>
          <w:szCs w:val="32"/>
          <w:highlight w:val="none"/>
          <w14:textFill>
            <w14:solidFill>
              <w14:schemeClr w14:val="tx1"/>
            </w14:solidFill>
          </w14:textFill>
        </w:rPr>
      </w:pPr>
    </w:p>
    <w:p w14:paraId="5153AC58">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参加本项目人员一览表</w:t>
      </w:r>
    </w:p>
    <w:p w14:paraId="065D7F98">
      <w:pPr>
        <w:spacing w:line="360" w:lineRule="auto"/>
        <w:rPr>
          <w:rFonts w:ascii="宋体" w:hAnsi="宋体"/>
          <w:color w:val="000000" w:themeColor="text1"/>
          <w:sz w:val="22"/>
          <w:highlight w:val="none"/>
          <w14:textFill>
            <w14:solidFill>
              <w14:schemeClr w14:val="tx1"/>
            </w14:solidFill>
          </w14:textFill>
        </w:rPr>
      </w:pPr>
    </w:p>
    <w:p w14:paraId="6EC069AE">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项目编号/包号：</w:t>
      </w:r>
      <w:r>
        <w:rPr>
          <w:rFonts w:hint="eastAsia"/>
          <w:color w:val="000000" w:themeColor="text1"/>
          <w:sz w:val="24"/>
          <w:szCs w:val="20"/>
          <w:highlight w:val="none"/>
          <w:u w:val="single"/>
          <w:lang w:eastAsia="zh-CN"/>
          <w14:textFill>
            <w14:solidFill>
              <w14:schemeClr w14:val="tx1"/>
            </w14:solidFill>
          </w14:textFill>
        </w:rPr>
        <w:t>JSZC-320400-CZZY-C2025-0016</w:t>
      </w:r>
    </w:p>
    <w:p w14:paraId="03D328BE">
      <w:pPr>
        <w:tabs>
          <w:tab w:val="left" w:pos="1800"/>
          <w:tab w:val="left" w:pos="5580"/>
        </w:tabs>
        <w:spacing w:line="360" w:lineRule="auto"/>
        <w:ind w:firstLine="240"/>
        <w:jc w:val="left"/>
        <w:rPr>
          <w:rFonts w:hint="eastAsia" w:ascii="宋体" w:hAnsi="宋体" w:eastAsia="宋体" w:cs="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szCs w:val="20"/>
          <w:highlight w:val="none"/>
          <w:u w:val="single"/>
          <w:lang w:eastAsia="zh-CN"/>
          <w14:textFill>
            <w14:solidFill>
              <w14:schemeClr w14:val="tx1"/>
            </w14:solidFill>
          </w14:textFill>
        </w:rPr>
        <w:t>2025小红书平台推广项目</w:t>
      </w:r>
    </w:p>
    <w:tbl>
      <w:tblPr>
        <w:tblStyle w:val="38"/>
        <w:tblW w:w="961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795"/>
        <w:gridCol w:w="975"/>
        <w:gridCol w:w="915"/>
        <w:gridCol w:w="1205"/>
        <w:gridCol w:w="730"/>
        <w:gridCol w:w="900"/>
        <w:gridCol w:w="1065"/>
        <w:gridCol w:w="1035"/>
        <w:gridCol w:w="1230"/>
      </w:tblGrid>
      <w:tr w14:paraId="1FB60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vAlign w:val="center"/>
          </w:tcPr>
          <w:p w14:paraId="4F52BD4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序号</w:t>
            </w:r>
          </w:p>
        </w:tc>
        <w:tc>
          <w:tcPr>
            <w:tcW w:w="795" w:type="dxa"/>
            <w:noWrap w:val="0"/>
            <w:vAlign w:val="center"/>
          </w:tcPr>
          <w:p w14:paraId="5342C57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姓名</w:t>
            </w:r>
          </w:p>
        </w:tc>
        <w:tc>
          <w:tcPr>
            <w:tcW w:w="975" w:type="dxa"/>
            <w:noWrap w:val="0"/>
            <w:vAlign w:val="center"/>
          </w:tcPr>
          <w:p w14:paraId="717F4AC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性别</w:t>
            </w:r>
          </w:p>
        </w:tc>
        <w:tc>
          <w:tcPr>
            <w:tcW w:w="915" w:type="dxa"/>
            <w:noWrap w:val="0"/>
            <w:vAlign w:val="center"/>
          </w:tcPr>
          <w:p w14:paraId="2C58074B">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年龄</w:t>
            </w:r>
          </w:p>
        </w:tc>
        <w:tc>
          <w:tcPr>
            <w:tcW w:w="1205" w:type="dxa"/>
            <w:noWrap w:val="0"/>
            <w:vAlign w:val="center"/>
          </w:tcPr>
          <w:p w14:paraId="65BE748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毕业学校和学历</w:t>
            </w:r>
          </w:p>
        </w:tc>
        <w:tc>
          <w:tcPr>
            <w:tcW w:w="730" w:type="dxa"/>
            <w:noWrap w:val="0"/>
            <w:vAlign w:val="center"/>
          </w:tcPr>
          <w:p w14:paraId="6735D2C3">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w:t>
            </w:r>
          </w:p>
        </w:tc>
        <w:tc>
          <w:tcPr>
            <w:tcW w:w="900" w:type="dxa"/>
            <w:noWrap w:val="0"/>
            <w:vAlign w:val="center"/>
          </w:tcPr>
          <w:p w14:paraId="667B391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1065" w:type="dxa"/>
            <w:noWrap w:val="0"/>
            <w:vAlign w:val="center"/>
          </w:tcPr>
          <w:p w14:paraId="4C64303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专业培训及证书</w:t>
            </w:r>
          </w:p>
        </w:tc>
        <w:tc>
          <w:tcPr>
            <w:tcW w:w="1035" w:type="dxa"/>
            <w:noWrap w:val="0"/>
            <w:vAlign w:val="center"/>
          </w:tcPr>
          <w:p w14:paraId="208A31D7">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责任</w:t>
            </w:r>
          </w:p>
          <w:p w14:paraId="7322A8A2">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或分工</w:t>
            </w:r>
          </w:p>
        </w:tc>
        <w:tc>
          <w:tcPr>
            <w:tcW w:w="1230" w:type="dxa"/>
            <w:noWrap w:val="0"/>
            <w:vAlign w:val="center"/>
          </w:tcPr>
          <w:p w14:paraId="1D805A27">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项目经历或主要工作业绩</w:t>
            </w:r>
          </w:p>
        </w:tc>
      </w:tr>
      <w:tr w14:paraId="357B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71E9DB92">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95" w:type="dxa"/>
            <w:noWrap w:val="0"/>
          </w:tcPr>
          <w:p w14:paraId="0E49F89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75" w:type="dxa"/>
            <w:noWrap w:val="0"/>
          </w:tcPr>
          <w:p w14:paraId="1E51DC5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15" w:type="dxa"/>
            <w:noWrap w:val="0"/>
          </w:tcPr>
          <w:p w14:paraId="3FB9251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05" w:type="dxa"/>
            <w:noWrap w:val="0"/>
          </w:tcPr>
          <w:p w14:paraId="4AFBE20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30" w:type="dxa"/>
            <w:noWrap w:val="0"/>
          </w:tcPr>
          <w:p w14:paraId="6C8F4B0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00" w:type="dxa"/>
            <w:noWrap w:val="0"/>
          </w:tcPr>
          <w:p w14:paraId="4EA8165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65" w:type="dxa"/>
            <w:noWrap w:val="0"/>
          </w:tcPr>
          <w:p w14:paraId="10A813E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35" w:type="dxa"/>
            <w:noWrap w:val="0"/>
          </w:tcPr>
          <w:p w14:paraId="42734D6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30" w:type="dxa"/>
            <w:noWrap w:val="0"/>
          </w:tcPr>
          <w:p w14:paraId="1A4EF6D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4C5E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533FCA22">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95" w:type="dxa"/>
            <w:noWrap w:val="0"/>
          </w:tcPr>
          <w:p w14:paraId="63EA1BC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75" w:type="dxa"/>
            <w:noWrap w:val="0"/>
          </w:tcPr>
          <w:p w14:paraId="7A04A7DD">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15" w:type="dxa"/>
            <w:noWrap w:val="0"/>
          </w:tcPr>
          <w:p w14:paraId="6A3534A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05" w:type="dxa"/>
            <w:noWrap w:val="0"/>
          </w:tcPr>
          <w:p w14:paraId="36E7808F">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30" w:type="dxa"/>
            <w:noWrap w:val="0"/>
          </w:tcPr>
          <w:p w14:paraId="23A591E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00" w:type="dxa"/>
            <w:noWrap w:val="0"/>
          </w:tcPr>
          <w:p w14:paraId="4905A2D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65" w:type="dxa"/>
            <w:noWrap w:val="0"/>
          </w:tcPr>
          <w:p w14:paraId="7AA8C10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35" w:type="dxa"/>
            <w:noWrap w:val="0"/>
          </w:tcPr>
          <w:p w14:paraId="4DCC350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30" w:type="dxa"/>
            <w:noWrap w:val="0"/>
          </w:tcPr>
          <w:p w14:paraId="7CE4AE9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r w14:paraId="3AC0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7AE7CAD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95" w:type="dxa"/>
            <w:noWrap w:val="0"/>
          </w:tcPr>
          <w:p w14:paraId="4141DCA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75" w:type="dxa"/>
            <w:noWrap w:val="0"/>
          </w:tcPr>
          <w:p w14:paraId="3928A15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15" w:type="dxa"/>
            <w:noWrap w:val="0"/>
          </w:tcPr>
          <w:p w14:paraId="0A84341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05" w:type="dxa"/>
            <w:noWrap w:val="0"/>
          </w:tcPr>
          <w:p w14:paraId="066FEA4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30" w:type="dxa"/>
            <w:noWrap w:val="0"/>
          </w:tcPr>
          <w:p w14:paraId="2998DCD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00" w:type="dxa"/>
            <w:noWrap w:val="0"/>
          </w:tcPr>
          <w:p w14:paraId="3420B9D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65" w:type="dxa"/>
            <w:noWrap w:val="0"/>
          </w:tcPr>
          <w:p w14:paraId="0BD3640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35" w:type="dxa"/>
            <w:noWrap w:val="0"/>
          </w:tcPr>
          <w:p w14:paraId="363D730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30" w:type="dxa"/>
            <w:noWrap w:val="0"/>
          </w:tcPr>
          <w:p w14:paraId="26CA6C2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2007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0C0DED8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95" w:type="dxa"/>
            <w:noWrap w:val="0"/>
          </w:tcPr>
          <w:p w14:paraId="2A1B649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75" w:type="dxa"/>
            <w:noWrap w:val="0"/>
          </w:tcPr>
          <w:p w14:paraId="16BA166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15" w:type="dxa"/>
            <w:noWrap w:val="0"/>
          </w:tcPr>
          <w:p w14:paraId="02257CC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05" w:type="dxa"/>
            <w:noWrap w:val="0"/>
          </w:tcPr>
          <w:p w14:paraId="4FDBDC8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30" w:type="dxa"/>
            <w:noWrap w:val="0"/>
          </w:tcPr>
          <w:p w14:paraId="01AF6A5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00" w:type="dxa"/>
            <w:noWrap w:val="0"/>
          </w:tcPr>
          <w:p w14:paraId="243F96E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65" w:type="dxa"/>
            <w:noWrap w:val="0"/>
          </w:tcPr>
          <w:p w14:paraId="266A516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35" w:type="dxa"/>
            <w:noWrap w:val="0"/>
          </w:tcPr>
          <w:p w14:paraId="6478A73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30" w:type="dxa"/>
            <w:noWrap w:val="0"/>
          </w:tcPr>
          <w:p w14:paraId="469E0FC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2A98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557D76A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95" w:type="dxa"/>
            <w:noWrap w:val="0"/>
          </w:tcPr>
          <w:p w14:paraId="7FF3CEE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75" w:type="dxa"/>
            <w:noWrap w:val="0"/>
          </w:tcPr>
          <w:p w14:paraId="25368EB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15" w:type="dxa"/>
            <w:noWrap w:val="0"/>
          </w:tcPr>
          <w:p w14:paraId="4CEDCF2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05" w:type="dxa"/>
            <w:noWrap w:val="0"/>
          </w:tcPr>
          <w:p w14:paraId="20A841B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730" w:type="dxa"/>
            <w:noWrap w:val="0"/>
          </w:tcPr>
          <w:p w14:paraId="60370CD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900" w:type="dxa"/>
            <w:noWrap w:val="0"/>
          </w:tcPr>
          <w:p w14:paraId="45867B8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65" w:type="dxa"/>
            <w:noWrap w:val="0"/>
          </w:tcPr>
          <w:p w14:paraId="0835BF0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035" w:type="dxa"/>
            <w:noWrap w:val="0"/>
          </w:tcPr>
          <w:p w14:paraId="303ABB0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230" w:type="dxa"/>
            <w:noWrap w:val="0"/>
          </w:tcPr>
          <w:p w14:paraId="1EF91C6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496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tcPr>
          <w:p w14:paraId="6EDC0489">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95" w:type="dxa"/>
            <w:noWrap w:val="0"/>
          </w:tcPr>
          <w:p w14:paraId="3544A214">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75" w:type="dxa"/>
            <w:noWrap w:val="0"/>
          </w:tcPr>
          <w:p w14:paraId="13CA0B31">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15" w:type="dxa"/>
            <w:noWrap w:val="0"/>
          </w:tcPr>
          <w:p w14:paraId="031F4E0A">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05" w:type="dxa"/>
            <w:noWrap w:val="0"/>
          </w:tcPr>
          <w:p w14:paraId="73E29EB6">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730" w:type="dxa"/>
            <w:noWrap w:val="0"/>
          </w:tcPr>
          <w:p w14:paraId="732DF3AE">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900" w:type="dxa"/>
            <w:noWrap w:val="0"/>
          </w:tcPr>
          <w:p w14:paraId="23A796F3">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65" w:type="dxa"/>
            <w:noWrap w:val="0"/>
          </w:tcPr>
          <w:p w14:paraId="61BB25F0">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035" w:type="dxa"/>
            <w:noWrap w:val="0"/>
          </w:tcPr>
          <w:p w14:paraId="1F0C1C9C">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c>
          <w:tcPr>
            <w:tcW w:w="1230" w:type="dxa"/>
            <w:noWrap w:val="0"/>
          </w:tcPr>
          <w:p w14:paraId="5FB77A67">
            <w:pPr>
              <w:tabs>
                <w:tab w:val="left" w:pos="9765"/>
              </w:tabs>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w:t>
            </w:r>
          </w:p>
        </w:tc>
      </w:tr>
    </w:tbl>
    <w:p w14:paraId="116F1548">
      <w:pPr>
        <w:tabs>
          <w:tab w:val="left" w:pos="9765"/>
        </w:tabs>
        <w:rPr>
          <w:rFonts w:ascii="宋体" w:hAnsi="宋体" w:cs="宋体"/>
          <w:b/>
          <w:color w:val="000000" w:themeColor="text1"/>
          <w:sz w:val="24"/>
          <w:highlight w:val="none"/>
          <w:lang w:val="zh-CN"/>
          <w14:textFill>
            <w14:solidFill>
              <w14:schemeClr w14:val="tx1"/>
            </w14:solidFill>
          </w14:textFill>
        </w:rPr>
      </w:pPr>
    </w:p>
    <w:p w14:paraId="333A099E">
      <w:pPr>
        <w:spacing w:line="360" w:lineRule="auto"/>
        <w:rPr>
          <w:rFonts w:ascii="宋体" w:hAnsi="宋体"/>
          <w:color w:val="000000" w:themeColor="text1"/>
          <w:sz w:val="24"/>
          <w:highlight w:val="none"/>
          <w14:textFill>
            <w14:solidFill>
              <w14:schemeClr w14:val="tx1"/>
            </w14:solidFill>
          </w14:textFill>
        </w:rPr>
      </w:pPr>
    </w:p>
    <w:p w14:paraId="68DFEC72">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5F837286">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78C159FC">
      <w:pPr>
        <w:rPr>
          <w:color w:val="000000" w:themeColor="text1"/>
          <w:sz w:val="24"/>
          <w:szCs w:val="20"/>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bookmarkStart w:id="617" w:name="_Toc288738397"/>
      <w:bookmarkStart w:id="618" w:name="_Toc288738839"/>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1</w:t>
      </w:r>
      <w:r>
        <w:rPr>
          <w:rFonts w:hint="eastAsia"/>
          <w:color w:val="000000" w:themeColor="text1"/>
          <w:sz w:val="24"/>
          <w:szCs w:val="20"/>
          <w:highlight w:val="none"/>
          <w14:textFill>
            <w14:solidFill>
              <w14:schemeClr w14:val="tx1"/>
            </w14:solidFill>
          </w14:textFill>
        </w:rPr>
        <w:t xml:space="preserve"> 相关业绩案例一览表</w:t>
      </w:r>
    </w:p>
    <w:p w14:paraId="068D9B01">
      <w:pPr>
        <w:rPr>
          <w:color w:val="000000" w:themeColor="text1"/>
          <w:sz w:val="24"/>
          <w:szCs w:val="20"/>
          <w:highlight w:val="none"/>
          <w14:textFill>
            <w14:solidFill>
              <w14:schemeClr w14:val="tx1"/>
            </w14:solidFill>
          </w14:textFill>
        </w:rPr>
      </w:pPr>
    </w:p>
    <w:p w14:paraId="7DBD2BA2">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相关业绩案例一览表</w:t>
      </w:r>
      <w:bookmarkEnd w:id="617"/>
      <w:bookmarkEnd w:id="618"/>
    </w:p>
    <w:p w14:paraId="33EA5340">
      <w:pPr>
        <w:spacing w:line="360" w:lineRule="auto"/>
        <w:jc w:val="center"/>
        <w:rPr>
          <w:rFonts w:ascii="宋体" w:hAnsi="宋体"/>
          <w:b/>
          <w:color w:val="000000" w:themeColor="text1"/>
          <w:sz w:val="28"/>
          <w:szCs w:val="30"/>
          <w:highlight w:val="none"/>
          <w14:textFill>
            <w14:solidFill>
              <w14:schemeClr w14:val="tx1"/>
            </w14:solidFill>
          </w14:textFill>
        </w:rPr>
      </w:pPr>
    </w:p>
    <w:p w14:paraId="2CC37313">
      <w:pPr>
        <w:tabs>
          <w:tab w:val="left" w:pos="1800"/>
          <w:tab w:val="left" w:pos="5580"/>
        </w:tabs>
        <w:spacing w:line="360" w:lineRule="auto"/>
        <w:ind w:firstLine="240"/>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项目编号/包号：</w:t>
      </w:r>
      <w:r>
        <w:rPr>
          <w:rFonts w:hint="eastAsia"/>
          <w:color w:val="000000" w:themeColor="text1"/>
          <w:sz w:val="24"/>
          <w:szCs w:val="20"/>
          <w:highlight w:val="none"/>
          <w:u w:val="single"/>
          <w:lang w:eastAsia="zh-CN"/>
          <w14:textFill>
            <w14:solidFill>
              <w14:schemeClr w14:val="tx1"/>
            </w14:solidFill>
          </w14:textFill>
        </w:rPr>
        <w:t>JSZC-320400-CZZY-C2025-0016</w:t>
      </w:r>
    </w:p>
    <w:p w14:paraId="5AF50AFF">
      <w:pPr>
        <w:tabs>
          <w:tab w:val="left" w:pos="1800"/>
          <w:tab w:val="left" w:pos="5580"/>
        </w:tabs>
        <w:spacing w:line="360" w:lineRule="auto"/>
        <w:ind w:firstLine="240"/>
        <w:jc w:val="left"/>
        <w:rPr>
          <w:rFonts w:hint="eastAsia" w:ascii="宋体" w:hAnsi="宋体" w:eastAsia="宋体" w:cs="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项目名称：</w:t>
      </w:r>
      <w:r>
        <w:rPr>
          <w:rFonts w:hint="eastAsia"/>
          <w:color w:val="000000" w:themeColor="text1"/>
          <w:sz w:val="24"/>
          <w:szCs w:val="20"/>
          <w:highlight w:val="none"/>
          <w:u w:val="single"/>
          <w:lang w:eastAsia="zh-CN"/>
          <w14:textFill>
            <w14:solidFill>
              <w14:schemeClr w14:val="tx1"/>
            </w14:solidFill>
          </w14:textFill>
        </w:rPr>
        <w:t>2025小红书平台推广项目</w:t>
      </w:r>
    </w:p>
    <w:tbl>
      <w:tblPr>
        <w:tblStyle w:val="38"/>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212E453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CA35082">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4D2A2EB">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A173714">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8498636">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4359EE9E">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甲方单位地址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F72AE7C">
            <w:pPr>
              <w:tabs>
                <w:tab w:val="left" w:pos="9765"/>
              </w:tabs>
              <w:spacing w:line="360" w:lineRule="auto"/>
              <w:jc w:val="center"/>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甲方负责人联系电话</w:t>
            </w:r>
          </w:p>
        </w:tc>
      </w:tr>
      <w:tr w14:paraId="34AA069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F2192B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65E737E">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2684FC2">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4DD8300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0CAC8C2">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B5FBA7C">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7ACFA37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6E902B3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12A1558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262F783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2FF8D24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6856D28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277037B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47C804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79C28A4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16BF6BB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4307157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3416213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0B2D059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341FBCC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2FA958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255628B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2EEE2A8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55F62C3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1639B2F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2D52737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106D10B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95BCE8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1761CAF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060FE5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33AA4D5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7465DFB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7EF1E55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1B652D0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5FA713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4108567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749B57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087F5B2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5E8F81E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79D34DA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7D35510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59296E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737AC53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5DADBB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2DDC924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12DB339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5FC20E1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61265E8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EE6518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7C07C41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E84B92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359CC80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147817E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2F79AE8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4338939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494ECE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tcPr>
          <w:p w14:paraId="21F257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tcPr>
          <w:p w14:paraId="3D4673E1">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tcPr>
          <w:p w14:paraId="2CBD46E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tcPr>
          <w:p w14:paraId="23C3F4F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tcPr>
          <w:p w14:paraId="4D5A689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97" w:type="dxa"/>
            <w:tcBorders>
              <w:top w:val="single" w:color="000000" w:sz="6" w:space="0"/>
              <w:left w:val="single" w:color="000000" w:sz="6" w:space="0"/>
              <w:bottom w:val="single" w:color="000000" w:sz="6" w:space="0"/>
              <w:right w:val="single" w:color="000000" w:sz="6" w:space="0"/>
            </w:tcBorders>
            <w:noWrap w:val="0"/>
          </w:tcPr>
          <w:p w14:paraId="26C9988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13BC16C6">
      <w:pPr>
        <w:tabs>
          <w:tab w:val="left" w:pos="9765"/>
        </w:tabs>
        <w:rPr>
          <w:rFonts w:ascii="宋体" w:hAnsi="宋体" w:cs="宋体"/>
          <w:color w:val="000000" w:themeColor="text1"/>
          <w:sz w:val="24"/>
          <w:highlight w:val="none"/>
          <w:lang w:val="zh-CN"/>
          <w14:textFill>
            <w14:solidFill>
              <w14:schemeClr w14:val="tx1"/>
            </w14:solidFill>
          </w14:textFill>
        </w:rPr>
      </w:pPr>
    </w:p>
    <w:p w14:paraId="2AD619BF">
      <w:pPr>
        <w:spacing w:line="360" w:lineRule="auto"/>
        <w:rPr>
          <w:rFonts w:ascii="宋体" w:hAnsi="宋体" w:cs="宋体"/>
          <w:color w:val="000000" w:themeColor="text1"/>
          <w:sz w:val="24"/>
          <w:highlight w:val="none"/>
          <w14:textFill>
            <w14:solidFill>
              <w14:schemeClr w14:val="tx1"/>
            </w14:solidFill>
          </w14:textFill>
        </w:rPr>
      </w:pPr>
    </w:p>
    <w:p w14:paraId="62A12F7F">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6846FBFE">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7A762FBB">
      <w:pPr>
        <w:spacing w:line="360" w:lineRule="auto"/>
        <w:rPr>
          <w:color w:val="000000" w:themeColor="text1"/>
          <w:sz w:val="24"/>
          <w:szCs w:val="20"/>
          <w:highlight w:val="none"/>
          <w14:textFill>
            <w14:solidFill>
              <w14:schemeClr w14:val="tx1"/>
            </w14:solidFill>
          </w14:textFill>
        </w:rPr>
      </w:pPr>
    </w:p>
    <w:p w14:paraId="261A3D0A">
      <w:pPr>
        <w:spacing w:line="360" w:lineRule="auto"/>
        <w:rPr>
          <w:color w:val="000000" w:themeColor="text1"/>
          <w:sz w:val="24"/>
          <w:szCs w:val="20"/>
          <w:highlight w:val="none"/>
          <w14:textFill>
            <w14:solidFill>
              <w14:schemeClr w14:val="tx1"/>
            </w14:solidFill>
          </w14:textFill>
        </w:rPr>
      </w:pPr>
    </w:p>
    <w:p w14:paraId="4769C698">
      <w:pPr>
        <w:spacing w:line="360" w:lineRule="auto"/>
        <w:rPr>
          <w:color w:val="000000" w:themeColor="text1"/>
          <w:sz w:val="24"/>
          <w:szCs w:val="20"/>
          <w:highlight w:val="none"/>
          <w14:textFill>
            <w14:solidFill>
              <w14:schemeClr w14:val="tx1"/>
            </w14:solidFill>
          </w14:textFill>
        </w:rPr>
      </w:pPr>
    </w:p>
    <w:p w14:paraId="5398DACA">
      <w:pPr>
        <w:spacing w:line="360" w:lineRule="auto"/>
        <w:rPr>
          <w:color w:val="000000" w:themeColor="text1"/>
          <w:sz w:val="24"/>
          <w:szCs w:val="20"/>
          <w:highlight w:val="none"/>
          <w14:textFill>
            <w14:solidFill>
              <w14:schemeClr w14:val="tx1"/>
            </w14:solidFill>
          </w14:textFill>
        </w:rPr>
      </w:pPr>
    </w:p>
    <w:p w14:paraId="2F1D9A77">
      <w:pPr>
        <w:pStyle w:val="307"/>
        <w:ind w:firstLine="480"/>
        <w:rPr>
          <w:color w:val="000000" w:themeColor="text1"/>
          <w:highlight w:val="none"/>
          <w14:textFill>
            <w14:solidFill>
              <w14:schemeClr w14:val="tx1"/>
            </w14:solidFill>
          </w14:textFill>
        </w:rPr>
      </w:pPr>
    </w:p>
    <w:p w14:paraId="4F8FCB0E">
      <w:pPr>
        <w:spacing w:line="360" w:lineRule="auto"/>
        <w:rPr>
          <w:color w:val="000000" w:themeColor="text1"/>
          <w:sz w:val="24"/>
          <w:szCs w:val="20"/>
          <w:highlight w:val="none"/>
          <w14:textFill>
            <w14:solidFill>
              <w14:schemeClr w14:val="tx1"/>
            </w14:solidFill>
          </w14:textFill>
        </w:rPr>
      </w:pPr>
    </w:p>
    <w:p w14:paraId="67B7B8CC">
      <w:pPr>
        <w:spacing w:line="360" w:lineRule="auto"/>
        <w:rPr>
          <w:color w:val="000000" w:themeColor="text1"/>
          <w:sz w:val="24"/>
          <w:szCs w:val="20"/>
          <w:highlight w:val="none"/>
          <w14:textFill>
            <w14:solidFill>
              <w14:schemeClr w14:val="tx1"/>
            </w14:solidFill>
          </w14:textFill>
        </w:rPr>
      </w:pPr>
    </w:p>
    <w:p w14:paraId="68F71DEC">
      <w:pPr>
        <w:spacing w:line="360" w:lineRule="auto"/>
        <w:rPr>
          <w:color w:val="000000" w:themeColor="text1"/>
          <w:sz w:val="24"/>
          <w:szCs w:val="20"/>
          <w:highlight w:val="none"/>
          <w14:textFill>
            <w14:solidFill>
              <w14:schemeClr w14:val="tx1"/>
            </w14:solidFill>
          </w14:textFill>
        </w:rPr>
      </w:pPr>
    </w:p>
    <w:p w14:paraId="4A7EAC96">
      <w:pPr>
        <w:spacing w:line="360" w:lineRule="auto"/>
        <w:rPr>
          <w:color w:val="000000" w:themeColor="text1"/>
          <w:sz w:val="24"/>
          <w:szCs w:val="20"/>
          <w:highlight w:val="none"/>
          <w14:textFill>
            <w14:solidFill>
              <w14:schemeClr w14:val="tx1"/>
            </w14:solidFill>
          </w14:textFill>
        </w:rPr>
      </w:pPr>
    </w:p>
    <w:p w14:paraId="69D2E884">
      <w:pPr>
        <w:spacing w:line="360" w:lineRule="auto"/>
        <w:rPr>
          <w:color w:val="000000" w:themeColor="text1"/>
          <w:sz w:val="24"/>
          <w:szCs w:val="20"/>
          <w:highlight w:val="none"/>
          <w14:textFill>
            <w14:solidFill>
              <w14:schemeClr w14:val="tx1"/>
            </w14:solidFill>
          </w14:textFill>
        </w:rPr>
      </w:pPr>
    </w:p>
    <w:p w14:paraId="5DAC4BBE">
      <w:pPr>
        <w:spacing w:line="360" w:lineRule="auto"/>
        <w:outlineLvl w:val="2"/>
        <w:rPr>
          <w:color w:val="000000" w:themeColor="text1"/>
          <w:sz w:val="24"/>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12 </w:t>
      </w:r>
      <w:r>
        <w:rPr>
          <w:rFonts w:hint="eastAsia"/>
          <w:color w:val="000000" w:themeColor="text1"/>
          <w:sz w:val="24"/>
          <w:szCs w:val="20"/>
          <w:highlight w:val="none"/>
          <w14:textFill>
            <w14:solidFill>
              <w14:schemeClr w14:val="tx1"/>
            </w14:solidFill>
          </w14:textFill>
        </w:rPr>
        <w:t>项目实施方案等，包括但不限于如下主题：</w:t>
      </w:r>
    </w:p>
    <w:p w14:paraId="445C45AB">
      <w:pPr>
        <w:rPr>
          <w:b/>
          <w:color w:val="000000" w:themeColor="text1"/>
          <w:sz w:val="36"/>
          <w:szCs w:val="36"/>
          <w:highlight w:val="none"/>
          <w14:textFill>
            <w14:solidFill>
              <w14:schemeClr w14:val="tx1"/>
            </w14:solidFill>
          </w14:textFill>
        </w:rPr>
      </w:pPr>
    </w:p>
    <w:tbl>
      <w:tblPr>
        <w:tblStyle w:val="38"/>
        <w:tblW w:w="4119" w:type="pct"/>
        <w:tblInd w:w="6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31"/>
        <w:gridCol w:w="7088"/>
      </w:tblGrid>
      <w:tr w14:paraId="727A0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31" w:type="dxa"/>
            <w:noWrap w:val="0"/>
            <w:vAlign w:val="center"/>
          </w:tcPr>
          <w:p w14:paraId="477E2D33">
            <w:pPr>
              <w:ind w:firstLine="28"/>
              <w:jc w:val="center"/>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序号</w:t>
            </w:r>
          </w:p>
        </w:tc>
        <w:tc>
          <w:tcPr>
            <w:tcW w:w="7088" w:type="dxa"/>
            <w:shd w:val="clear" w:color="auto" w:fill="auto"/>
            <w:noWrap w:val="0"/>
            <w:vAlign w:val="center"/>
          </w:tcPr>
          <w:p w14:paraId="784A09AD">
            <w:pPr>
              <w:ind w:firstLine="28"/>
              <w:jc w:val="cente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方案</w:t>
            </w:r>
            <w:r>
              <w:rPr>
                <w:rFonts w:hint="eastAsia" w:ascii="仿宋" w:hAnsi="仿宋" w:eastAsia="仿宋" w:cs="仿宋"/>
                <w:b/>
                <w:bCs/>
                <w:color w:val="000000" w:themeColor="text1"/>
                <w:sz w:val="24"/>
                <w:highlight w:val="none"/>
                <w:lang w:val="en-US" w:eastAsia="zh-CN"/>
                <w14:textFill>
                  <w14:solidFill>
                    <w14:schemeClr w14:val="tx1"/>
                  </w14:solidFill>
                </w14:textFill>
              </w:rPr>
              <w:t>名称</w:t>
            </w:r>
          </w:p>
        </w:tc>
      </w:tr>
      <w:tr w14:paraId="6F98D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31" w:type="dxa"/>
            <w:shd w:val="clear" w:color="auto" w:fill="auto"/>
            <w:noWrap w:val="0"/>
            <w:vAlign w:val="center"/>
          </w:tcPr>
          <w:p w14:paraId="3DB4F91B">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c>
          <w:tcPr>
            <w:tcW w:w="7088" w:type="dxa"/>
            <w:shd w:val="clear" w:color="auto" w:fill="auto"/>
            <w:noWrap w:val="0"/>
            <w:vAlign w:val="center"/>
          </w:tcPr>
          <w:p w14:paraId="58BE12AB">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项目背景理解</w:t>
            </w:r>
          </w:p>
        </w:tc>
      </w:tr>
      <w:tr w14:paraId="6C597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31" w:type="dxa"/>
            <w:shd w:val="clear" w:color="auto" w:fill="auto"/>
            <w:noWrap w:val="0"/>
            <w:vAlign w:val="center"/>
          </w:tcPr>
          <w:p w14:paraId="53FFF87F">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2</w:t>
            </w:r>
          </w:p>
        </w:tc>
        <w:tc>
          <w:tcPr>
            <w:tcW w:w="7088" w:type="dxa"/>
            <w:shd w:val="clear" w:color="auto" w:fill="auto"/>
            <w:noWrap w:val="0"/>
            <w:vAlign w:val="center"/>
          </w:tcPr>
          <w:p w14:paraId="7BEC8F6E">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项目推广活动规划</w:t>
            </w:r>
          </w:p>
        </w:tc>
      </w:tr>
      <w:tr w14:paraId="27669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1031" w:type="dxa"/>
            <w:shd w:val="clear" w:color="auto" w:fill="auto"/>
            <w:noWrap w:val="0"/>
            <w:vAlign w:val="center"/>
          </w:tcPr>
          <w:p w14:paraId="648252C1">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3</w:t>
            </w:r>
          </w:p>
        </w:tc>
        <w:tc>
          <w:tcPr>
            <w:tcW w:w="7088" w:type="dxa"/>
            <w:shd w:val="clear" w:color="auto" w:fill="auto"/>
            <w:noWrap w:val="0"/>
            <w:vAlign w:val="center"/>
          </w:tcPr>
          <w:p w14:paraId="47F0BA6E">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投放内容和创意策划</w:t>
            </w:r>
          </w:p>
        </w:tc>
      </w:tr>
      <w:tr w14:paraId="2E2A3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1031" w:type="dxa"/>
            <w:shd w:val="clear" w:color="auto" w:fill="auto"/>
            <w:noWrap w:val="0"/>
            <w:vAlign w:val="center"/>
          </w:tcPr>
          <w:p w14:paraId="74C8F39B">
            <w:pPr>
              <w:ind w:firstLine="0"/>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4</w:t>
            </w:r>
          </w:p>
        </w:tc>
        <w:tc>
          <w:tcPr>
            <w:tcW w:w="7088" w:type="dxa"/>
            <w:shd w:val="clear" w:color="auto" w:fill="auto"/>
            <w:noWrap w:val="0"/>
            <w:vAlign w:val="center"/>
          </w:tcPr>
          <w:p w14:paraId="1FEAFB30">
            <w:pPr>
              <w:ind w:firstLine="0"/>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广告投放策略</w:t>
            </w:r>
          </w:p>
        </w:tc>
      </w:tr>
      <w:tr w14:paraId="2A6C1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31" w:type="dxa"/>
            <w:shd w:val="clear" w:color="auto" w:fill="auto"/>
            <w:noWrap w:val="0"/>
            <w:vAlign w:val="center"/>
          </w:tcPr>
          <w:p w14:paraId="4D19B1A4">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5</w:t>
            </w:r>
          </w:p>
        </w:tc>
        <w:tc>
          <w:tcPr>
            <w:tcW w:w="7088" w:type="dxa"/>
            <w:shd w:val="clear" w:color="auto" w:fill="auto"/>
            <w:noWrap w:val="0"/>
            <w:vAlign w:val="center"/>
          </w:tcPr>
          <w:p w14:paraId="7A215E08">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质量保证措施</w:t>
            </w:r>
          </w:p>
        </w:tc>
      </w:tr>
      <w:tr w14:paraId="2D1EC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31" w:type="dxa"/>
            <w:shd w:val="clear" w:color="auto" w:fill="auto"/>
            <w:noWrap w:val="0"/>
            <w:vAlign w:val="center"/>
          </w:tcPr>
          <w:p w14:paraId="2D562F13">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6</w:t>
            </w:r>
          </w:p>
        </w:tc>
        <w:tc>
          <w:tcPr>
            <w:tcW w:w="7088" w:type="dxa"/>
            <w:shd w:val="clear" w:color="auto" w:fill="auto"/>
            <w:noWrap w:val="0"/>
            <w:vAlign w:val="center"/>
          </w:tcPr>
          <w:p w14:paraId="58B8058A">
            <w:pPr>
              <w:ind w:firstLine="28"/>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重点、难点分析及应对措施</w:t>
            </w:r>
          </w:p>
        </w:tc>
      </w:tr>
    </w:tbl>
    <w:p w14:paraId="06E5810F">
      <w:pPr>
        <w:widowControl/>
        <w:jc w:val="left"/>
        <w:rPr>
          <w:color w:val="000000" w:themeColor="text1"/>
          <w:sz w:val="24"/>
          <w:szCs w:val="20"/>
          <w:highlight w:val="none"/>
          <w14:textFill>
            <w14:solidFill>
              <w14:schemeClr w14:val="tx1"/>
            </w14:solidFill>
          </w14:textFill>
        </w:rPr>
      </w:pPr>
    </w:p>
    <w:p w14:paraId="0E4D0956">
      <w:pPr>
        <w:pStyle w:val="37"/>
        <w:rPr>
          <w:color w:val="000000" w:themeColor="text1"/>
          <w:sz w:val="24"/>
          <w:szCs w:val="20"/>
          <w:highlight w:val="none"/>
          <w14:textFill>
            <w14:solidFill>
              <w14:schemeClr w14:val="tx1"/>
            </w14:solidFill>
          </w14:textFill>
        </w:rPr>
      </w:pPr>
    </w:p>
    <w:p w14:paraId="2142FB33">
      <w:pPr>
        <w:rPr>
          <w:color w:val="000000" w:themeColor="text1"/>
          <w:sz w:val="24"/>
          <w:szCs w:val="20"/>
          <w:highlight w:val="none"/>
          <w14:textFill>
            <w14:solidFill>
              <w14:schemeClr w14:val="tx1"/>
            </w14:solidFill>
          </w14:textFill>
        </w:rPr>
      </w:pPr>
    </w:p>
    <w:p w14:paraId="27173D14">
      <w:pPr>
        <w:pStyle w:val="37"/>
        <w:rPr>
          <w:color w:val="000000" w:themeColor="text1"/>
          <w:sz w:val="24"/>
          <w:szCs w:val="20"/>
          <w:highlight w:val="none"/>
          <w14:textFill>
            <w14:solidFill>
              <w14:schemeClr w14:val="tx1"/>
            </w14:solidFill>
          </w14:textFill>
        </w:rPr>
      </w:pPr>
    </w:p>
    <w:p w14:paraId="78E0772D">
      <w:pPr>
        <w:rPr>
          <w:color w:val="000000" w:themeColor="text1"/>
          <w:sz w:val="24"/>
          <w:szCs w:val="20"/>
          <w:highlight w:val="none"/>
          <w14:textFill>
            <w14:solidFill>
              <w14:schemeClr w14:val="tx1"/>
            </w14:solidFill>
          </w14:textFill>
        </w:rPr>
      </w:pPr>
    </w:p>
    <w:p w14:paraId="4A8CA481">
      <w:pPr>
        <w:pStyle w:val="37"/>
        <w:rPr>
          <w:color w:val="000000" w:themeColor="text1"/>
          <w:sz w:val="24"/>
          <w:szCs w:val="20"/>
          <w:highlight w:val="none"/>
          <w14:textFill>
            <w14:solidFill>
              <w14:schemeClr w14:val="tx1"/>
            </w14:solidFill>
          </w14:textFill>
        </w:rPr>
      </w:pPr>
    </w:p>
    <w:p w14:paraId="7307076A">
      <w:pPr>
        <w:rPr>
          <w:color w:val="000000" w:themeColor="text1"/>
          <w:sz w:val="24"/>
          <w:szCs w:val="20"/>
          <w:highlight w:val="none"/>
          <w14:textFill>
            <w14:solidFill>
              <w14:schemeClr w14:val="tx1"/>
            </w14:solidFill>
          </w14:textFill>
        </w:rPr>
      </w:pPr>
    </w:p>
    <w:p w14:paraId="1E1D20C9">
      <w:pPr>
        <w:pStyle w:val="37"/>
        <w:rPr>
          <w:color w:val="000000" w:themeColor="text1"/>
          <w:sz w:val="24"/>
          <w:szCs w:val="20"/>
          <w:highlight w:val="none"/>
          <w14:textFill>
            <w14:solidFill>
              <w14:schemeClr w14:val="tx1"/>
            </w14:solidFill>
          </w14:textFill>
        </w:rPr>
      </w:pPr>
    </w:p>
    <w:p w14:paraId="49285C3A">
      <w:pPr>
        <w:rPr>
          <w:color w:val="000000" w:themeColor="text1"/>
          <w:sz w:val="24"/>
          <w:szCs w:val="20"/>
          <w:highlight w:val="none"/>
          <w14:textFill>
            <w14:solidFill>
              <w14:schemeClr w14:val="tx1"/>
            </w14:solidFill>
          </w14:textFill>
        </w:rPr>
      </w:pPr>
    </w:p>
    <w:p w14:paraId="5B97484B">
      <w:pPr>
        <w:pStyle w:val="37"/>
        <w:rPr>
          <w:color w:val="000000" w:themeColor="text1"/>
          <w:sz w:val="24"/>
          <w:szCs w:val="20"/>
          <w:highlight w:val="none"/>
          <w14:textFill>
            <w14:solidFill>
              <w14:schemeClr w14:val="tx1"/>
            </w14:solidFill>
          </w14:textFill>
        </w:rPr>
      </w:pPr>
    </w:p>
    <w:p w14:paraId="0EFC1B5F">
      <w:pPr>
        <w:rPr>
          <w:color w:val="000000" w:themeColor="text1"/>
          <w:sz w:val="24"/>
          <w:szCs w:val="20"/>
          <w:highlight w:val="none"/>
          <w14:textFill>
            <w14:solidFill>
              <w14:schemeClr w14:val="tx1"/>
            </w14:solidFill>
          </w14:textFill>
        </w:rPr>
      </w:pPr>
    </w:p>
    <w:p w14:paraId="55352FA7">
      <w:pPr>
        <w:pStyle w:val="37"/>
        <w:rPr>
          <w:color w:val="000000" w:themeColor="text1"/>
          <w:sz w:val="24"/>
          <w:szCs w:val="20"/>
          <w:highlight w:val="none"/>
          <w14:textFill>
            <w14:solidFill>
              <w14:schemeClr w14:val="tx1"/>
            </w14:solidFill>
          </w14:textFill>
        </w:rPr>
      </w:pPr>
    </w:p>
    <w:p w14:paraId="54EF74BA">
      <w:pPr>
        <w:rPr>
          <w:color w:val="000000" w:themeColor="text1"/>
          <w:sz w:val="24"/>
          <w:szCs w:val="20"/>
          <w:highlight w:val="none"/>
          <w14:textFill>
            <w14:solidFill>
              <w14:schemeClr w14:val="tx1"/>
            </w14:solidFill>
          </w14:textFill>
        </w:rPr>
      </w:pPr>
    </w:p>
    <w:p w14:paraId="0B26CA63">
      <w:pPr>
        <w:pStyle w:val="37"/>
        <w:rPr>
          <w:color w:val="000000" w:themeColor="text1"/>
          <w:sz w:val="24"/>
          <w:szCs w:val="20"/>
          <w:highlight w:val="none"/>
          <w14:textFill>
            <w14:solidFill>
              <w14:schemeClr w14:val="tx1"/>
            </w14:solidFill>
          </w14:textFill>
        </w:rPr>
      </w:pPr>
    </w:p>
    <w:p w14:paraId="644B8264">
      <w:pPr>
        <w:rPr>
          <w:color w:val="000000" w:themeColor="text1"/>
          <w:sz w:val="24"/>
          <w:szCs w:val="20"/>
          <w:highlight w:val="none"/>
          <w14:textFill>
            <w14:solidFill>
              <w14:schemeClr w14:val="tx1"/>
            </w14:solidFill>
          </w14:textFill>
        </w:rPr>
      </w:pPr>
    </w:p>
    <w:p w14:paraId="28166C2D">
      <w:pPr>
        <w:pStyle w:val="37"/>
        <w:rPr>
          <w:color w:val="000000" w:themeColor="text1"/>
          <w:sz w:val="24"/>
          <w:szCs w:val="20"/>
          <w:highlight w:val="none"/>
          <w14:textFill>
            <w14:solidFill>
              <w14:schemeClr w14:val="tx1"/>
            </w14:solidFill>
          </w14:textFill>
        </w:rPr>
      </w:pPr>
    </w:p>
    <w:p w14:paraId="0A6CA33A">
      <w:pPr>
        <w:rPr>
          <w:color w:val="000000" w:themeColor="text1"/>
          <w:sz w:val="24"/>
          <w:szCs w:val="20"/>
          <w:highlight w:val="none"/>
          <w14:textFill>
            <w14:solidFill>
              <w14:schemeClr w14:val="tx1"/>
            </w14:solidFill>
          </w14:textFill>
        </w:rPr>
      </w:pPr>
    </w:p>
    <w:p w14:paraId="781549A6">
      <w:pPr>
        <w:pStyle w:val="37"/>
        <w:rPr>
          <w:color w:val="000000" w:themeColor="text1"/>
          <w:sz w:val="24"/>
          <w:szCs w:val="20"/>
          <w:highlight w:val="none"/>
          <w14:textFill>
            <w14:solidFill>
              <w14:schemeClr w14:val="tx1"/>
            </w14:solidFill>
          </w14:textFill>
        </w:rPr>
      </w:pPr>
    </w:p>
    <w:p w14:paraId="48F1D729">
      <w:pPr>
        <w:rPr>
          <w:color w:val="000000" w:themeColor="text1"/>
          <w:sz w:val="24"/>
          <w:szCs w:val="20"/>
          <w:highlight w:val="none"/>
          <w14:textFill>
            <w14:solidFill>
              <w14:schemeClr w14:val="tx1"/>
            </w14:solidFill>
          </w14:textFill>
        </w:rPr>
      </w:pPr>
    </w:p>
    <w:p w14:paraId="3600AD17">
      <w:pPr>
        <w:pStyle w:val="4"/>
        <w:rPr>
          <w:color w:val="000000" w:themeColor="text1"/>
          <w:highlight w:val="none"/>
          <w14:textFill>
            <w14:solidFill>
              <w14:schemeClr w14:val="tx1"/>
            </w14:solidFill>
          </w14:textFill>
        </w:rPr>
      </w:pPr>
    </w:p>
    <w:p w14:paraId="5943EE46">
      <w:pPr>
        <w:pStyle w:val="37"/>
        <w:rPr>
          <w:color w:val="000000" w:themeColor="text1"/>
          <w:sz w:val="24"/>
          <w:szCs w:val="20"/>
          <w:highlight w:val="none"/>
          <w14:textFill>
            <w14:solidFill>
              <w14:schemeClr w14:val="tx1"/>
            </w14:solidFill>
          </w14:textFill>
        </w:rPr>
      </w:pPr>
    </w:p>
    <w:p w14:paraId="284EC28B">
      <w:pPr>
        <w:rPr>
          <w:color w:val="000000" w:themeColor="text1"/>
          <w:sz w:val="24"/>
          <w:szCs w:val="20"/>
          <w:highlight w:val="none"/>
          <w14:textFill>
            <w14:solidFill>
              <w14:schemeClr w14:val="tx1"/>
            </w14:solidFill>
          </w14:textFill>
        </w:rPr>
      </w:pPr>
    </w:p>
    <w:p w14:paraId="2D14756D">
      <w:pPr>
        <w:pStyle w:val="37"/>
        <w:rPr>
          <w:color w:val="000000" w:themeColor="text1"/>
          <w:sz w:val="24"/>
          <w:szCs w:val="20"/>
          <w:highlight w:val="none"/>
          <w14:textFill>
            <w14:solidFill>
              <w14:schemeClr w14:val="tx1"/>
            </w14:solidFill>
          </w14:textFill>
        </w:rPr>
      </w:pPr>
    </w:p>
    <w:p w14:paraId="248AD994">
      <w:pPr>
        <w:rPr>
          <w:color w:val="000000" w:themeColor="text1"/>
          <w:sz w:val="24"/>
          <w:szCs w:val="20"/>
          <w:highlight w:val="none"/>
          <w14:textFill>
            <w14:solidFill>
              <w14:schemeClr w14:val="tx1"/>
            </w14:solidFill>
          </w14:textFill>
        </w:rPr>
      </w:pPr>
    </w:p>
    <w:p w14:paraId="1DD07657">
      <w:pPr>
        <w:pStyle w:val="16"/>
        <w:rPr>
          <w:color w:val="000000" w:themeColor="text1"/>
          <w:sz w:val="24"/>
          <w:szCs w:val="20"/>
          <w:highlight w:val="none"/>
          <w14:textFill>
            <w14:solidFill>
              <w14:schemeClr w14:val="tx1"/>
            </w14:solidFill>
          </w14:textFill>
        </w:rPr>
      </w:pPr>
    </w:p>
    <w:p w14:paraId="3C8091B3">
      <w:pPr>
        <w:rPr>
          <w:color w:val="000000" w:themeColor="text1"/>
          <w:sz w:val="24"/>
          <w:szCs w:val="20"/>
          <w:highlight w:val="none"/>
          <w14:textFill>
            <w14:solidFill>
              <w14:schemeClr w14:val="tx1"/>
            </w14:solidFill>
          </w14:textFill>
        </w:rPr>
      </w:pPr>
    </w:p>
    <w:p w14:paraId="52DDD136">
      <w:pPr>
        <w:pStyle w:val="16"/>
        <w:rPr>
          <w:color w:val="000000" w:themeColor="text1"/>
          <w:sz w:val="24"/>
          <w:szCs w:val="20"/>
          <w:highlight w:val="none"/>
          <w14:textFill>
            <w14:solidFill>
              <w14:schemeClr w14:val="tx1"/>
            </w14:solidFill>
          </w14:textFill>
        </w:rPr>
      </w:pPr>
    </w:p>
    <w:p w14:paraId="72EE7F48">
      <w:pPr>
        <w:pStyle w:val="37"/>
        <w:ind w:left="0" w:firstLine="0"/>
        <w:rPr>
          <w:color w:val="000000" w:themeColor="text1"/>
          <w:highlight w:val="none"/>
          <w14:textFill>
            <w14:solidFill>
              <w14:schemeClr w14:val="tx1"/>
            </w14:solidFill>
          </w14:textFill>
        </w:rPr>
      </w:pPr>
    </w:p>
    <w:sectPr>
      <w:headerReference r:id="rId11" w:type="first"/>
      <w:headerReference r:id="rId10" w:type="even"/>
      <w:footerReference r:id="rId12" w:type="even"/>
      <w:pgSz w:w="11907" w:h="16840"/>
      <w:pgMar w:top="1418" w:right="1134" w:bottom="1418"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Century Gothic">
    <w:panose1 w:val="020B0502020202020204"/>
    <w:charset w:val="00"/>
    <w:family w:val="auto"/>
    <w:pitch w:val="default"/>
    <w:sig w:usb0="00000287" w:usb1="00000000" w:usb2="00000000" w:usb3="00000000" w:csb0="2000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dobe 仿宋 Std R">
    <w:altName w:val="仿宋"/>
    <w:panose1 w:val="020B0503020202020204"/>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华文宋体">
    <w:panose1 w:val="02010600040101010101"/>
    <w:charset w:val="86"/>
    <w:family w:val="auto"/>
    <w:pitch w:val="default"/>
    <w:sig w:usb0="00000287" w:usb1="080F0000" w:usb2="00000000" w:usb3="00000000" w:csb0="0004009F" w:csb1="DFD7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862DE">
    <w:pPr>
      <w:pStyle w:val="286"/>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F024C">
    <w:pPr>
      <w:pStyle w:val="286"/>
      <w:framePr w:wrap="around" w:vAnchor="text" w:hAnchor="margin" w:xAlign="center" w:y="1"/>
      <w:rPr>
        <w:rStyle w:val="312"/>
      </w:rPr>
    </w:pPr>
    <w:r>
      <w:fldChar w:fldCharType="begin"/>
    </w:r>
    <w:r>
      <w:rPr>
        <w:rStyle w:val="312"/>
      </w:rPr>
      <w:instrText xml:space="preserve">PAGE  </w:instrText>
    </w:r>
    <w:r>
      <w:fldChar w:fldCharType="end"/>
    </w:r>
  </w:p>
  <w:p w14:paraId="0A9596A4">
    <w:pPr>
      <w:pStyle w:val="28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F39E1">
    <w:pPr>
      <w:pStyle w:val="28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270FA">
    <w:pPr>
      <w:pStyle w:val="28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E1933">
    <w:pPr>
      <w:pStyle w:val="286"/>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66F0D">
    <w:pPr>
      <w:pStyle w:val="286"/>
      <w:framePr w:wrap="around" w:vAnchor="text" w:hAnchor="margin" w:xAlign="right" w:y="1"/>
      <w:rPr>
        <w:rStyle w:val="312"/>
      </w:rPr>
    </w:pPr>
    <w:r>
      <w:fldChar w:fldCharType="begin"/>
    </w:r>
    <w:r>
      <w:rPr>
        <w:rStyle w:val="312"/>
      </w:rPr>
      <w:instrText xml:space="preserve">PAGE  </w:instrText>
    </w:r>
    <w:r>
      <w:fldChar w:fldCharType="end"/>
    </w:r>
  </w:p>
  <w:p w14:paraId="21A3F14B">
    <w:pPr>
      <w:pStyle w:val="286"/>
      <w:ind w:right="360"/>
    </w:pPr>
  </w:p>
  <w:p w14:paraId="3F33D32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0B0EA">
    <w:pPr>
      <w:pStyle w:val="289"/>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833BD">
    <w:pPr>
      <w:pStyle w:val="289"/>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842D6">
    <w:pPr>
      <w:pStyle w:val="289"/>
    </w:pPr>
  </w:p>
  <w:p w14:paraId="6D00D44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29244">
    <w:pPr>
      <w:pStyle w:val="28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531"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9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BF205925"/>
    <w:multiLevelType w:val="multilevel"/>
    <w:tmpl w:val="BF205925"/>
    <w:lvl w:ilvl="0" w:tentative="0">
      <w:start w:val="1"/>
      <w:numFmt w:val="decimal"/>
      <w:pStyle w:val="389"/>
      <w:lvlText w:val="%1"/>
      <w:lvlJc w:val="left"/>
      <w:pPr>
        <w:ind w:left="680" w:hanging="680"/>
      </w:pPr>
      <w:rPr>
        <w:rFonts w:hint="eastAsia" w:ascii="宋体" w:hAnsi="宋体" w:eastAsia="宋体"/>
      </w:rPr>
    </w:lvl>
    <w:lvl w:ilvl="1" w:tentative="0">
      <w:start w:val="1"/>
      <w:numFmt w:val="decimal"/>
      <w:pStyle w:val="488"/>
      <w:lvlText w:val="%1.%2"/>
      <w:lvlJc w:val="left"/>
      <w:pPr>
        <w:ind w:left="851" w:hanging="851"/>
      </w:pPr>
      <w:rPr>
        <w:rFonts w:hint="eastAsia" w:ascii="宋体" w:hAnsi="宋体" w:eastAsia="宋体"/>
        <w:color w:val="000000"/>
      </w:rPr>
    </w:lvl>
    <w:lvl w:ilvl="2" w:tentative="0">
      <w:start w:val="1"/>
      <w:numFmt w:val="decimal"/>
      <w:pStyle w:val="47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C278F61E"/>
    <w:multiLevelType w:val="singleLevel"/>
    <w:tmpl w:val="C278F61E"/>
    <w:lvl w:ilvl="0" w:tentative="0">
      <w:start w:val="2"/>
      <w:numFmt w:val="decimal"/>
      <w:suff w:val="nothing"/>
      <w:lvlText w:val="（%1）"/>
      <w:lvlJc w:val="left"/>
    </w:lvl>
  </w:abstractNum>
  <w:abstractNum w:abstractNumId="4">
    <w:nsid w:val="CF092B84"/>
    <w:multiLevelType w:val="multilevel"/>
    <w:tmpl w:val="CF092B84"/>
    <w:lvl w:ilvl="0" w:tentative="0">
      <w:start w:val="1"/>
      <w:numFmt w:val="decimal"/>
      <w:pStyle w:val="37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9DC229C"/>
    <w:multiLevelType w:val="singleLevel"/>
    <w:tmpl w:val="F9DC229C"/>
    <w:lvl w:ilvl="0" w:tentative="0">
      <w:start w:val="7"/>
      <w:numFmt w:val="chineseCounting"/>
      <w:suff w:val="nothing"/>
      <w:lvlText w:val="%1、"/>
      <w:lvlJc w:val="left"/>
      <w:rPr>
        <w:rFonts w:hint="eastAsia"/>
      </w:rPr>
    </w:lvl>
  </w:abstractNum>
  <w:abstractNum w:abstractNumId="6">
    <w:nsid w:val="0053208E"/>
    <w:multiLevelType w:val="multilevel"/>
    <w:tmpl w:val="0053208E"/>
    <w:lvl w:ilvl="0" w:tentative="0">
      <w:start w:val="1"/>
      <w:numFmt w:val="decimal"/>
      <w:pStyle w:val="37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48C179"/>
    <w:multiLevelType w:val="multilevel"/>
    <w:tmpl w:val="0248C17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03D62ECE"/>
    <w:multiLevelType w:val="multilevel"/>
    <w:tmpl w:val="03D62ECE"/>
    <w:lvl w:ilvl="0" w:tentative="0">
      <w:start w:val="1"/>
      <w:numFmt w:val="lowerLetter"/>
      <w:pStyle w:val="441"/>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448"/>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decimal"/>
      <w:pStyle w:val="385"/>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404"/>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suff w:val="nothing"/>
      <w:lvlText w:val="%1.%2.%3.%4.%5.%6　"/>
      <w:lvlJc w:val="left"/>
      <w:pPr>
        <w:ind w:left="-25" w:firstLine="0"/>
      </w:pPr>
      <w:rPr>
        <w:rFonts w:ascii="Times New Roman" w:hAnsi="Times New Roman" w:eastAsia="宋体"/>
        <w:b/>
        <w:i w:val="0"/>
        <w:sz w:val="28"/>
      </w:rPr>
    </w:lvl>
    <w:lvl w:ilvl="6" w:tentative="0">
      <w:start w:val="1"/>
      <w:numFmt w:val="lowerLetter"/>
      <w:pStyle w:val="475"/>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27"/>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1">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suff w:val="nothing"/>
      <w:lvlText w:val="%1.%2.%3.%4"/>
      <w:lvlJc w:val="left"/>
      <w:pPr>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0"/>
  </w:num>
  <w:num w:numId="4">
    <w:abstractNumId w:val="2"/>
  </w:num>
  <w:num w:numId="5">
    <w:abstractNumId w:val="1"/>
  </w:num>
  <w:num w:numId="6">
    <w:abstractNumId w:val="8"/>
  </w:num>
  <w:num w:numId="7">
    <w:abstractNumId w:val="9"/>
  </w:num>
  <w:num w:numId="8">
    <w:abstractNumId w:val="3"/>
  </w:num>
  <w:num w:numId="9">
    <w:abstractNumId w:val="11"/>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94086"/>
    <w:rsid w:val="02783566"/>
    <w:rsid w:val="0374096E"/>
    <w:rsid w:val="045A6BB1"/>
    <w:rsid w:val="05083AA8"/>
    <w:rsid w:val="05411F1A"/>
    <w:rsid w:val="05CD76FE"/>
    <w:rsid w:val="064918B1"/>
    <w:rsid w:val="065A1D10"/>
    <w:rsid w:val="08491DE3"/>
    <w:rsid w:val="086A3D60"/>
    <w:rsid w:val="0A5D1DCF"/>
    <w:rsid w:val="0D2F4F01"/>
    <w:rsid w:val="0D533794"/>
    <w:rsid w:val="0F390621"/>
    <w:rsid w:val="0F722E76"/>
    <w:rsid w:val="102D7100"/>
    <w:rsid w:val="11B83D89"/>
    <w:rsid w:val="155F28B5"/>
    <w:rsid w:val="156D6AF2"/>
    <w:rsid w:val="170A0BE8"/>
    <w:rsid w:val="17B76BA0"/>
    <w:rsid w:val="17D80CE7"/>
    <w:rsid w:val="17D86F39"/>
    <w:rsid w:val="19A4034B"/>
    <w:rsid w:val="1A1D6E85"/>
    <w:rsid w:val="1C746B04"/>
    <w:rsid w:val="1C9072FC"/>
    <w:rsid w:val="1E6F44CA"/>
    <w:rsid w:val="1F691D3E"/>
    <w:rsid w:val="1F7B7CAA"/>
    <w:rsid w:val="1F7F7E8F"/>
    <w:rsid w:val="1F977969"/>
    <w:rsid w:val="1FB75686"/>
    <w:rsid w:val="1FE04BDC"/>
    <w:rsid w:val="21CF741C"/>
    <w:rsid w:val="22832FC2"/>
    <w:rsid w:val="23631920"/>
    <w:rsid w:val="240969F5"/>
    <w:rsid w:val="24822706"/>
    <w:rsid w:val="24940AF0"/>
    <w:rsid w:val="25B3563D"/>
    <w:rsid w:val="275A5DE5"/>
    <w:rsid w:val="27810011"/>
    <w:rsid w:val="27A801EB"/>
    <w:rsid w:val="281E4AE1"/>
    <w:rsid w:val="28407A36"/>
    <w:rsid w:val="2AEA05DB"/>
    <w:rsid w:val="2B6C37C8"/>
    <w:rsid w:val="2B7E2FB9"/>
    <w:rsid w:val="2B8F2AF2"/>
    <w:rsid w:val="2BF6389D"/>
    <w:rsid w:val="2D786A8F"/>
    <w:rsid w:val="2F0C18EA"/>
    <w:rsid w:val="2F685AE9"/>
    <w:rsid w:val="2FF43213"/>
    <w:rsid w:val="34474DD2"/>
    <w:rsid w:val="35B97CEB"/>
    <w:rsid w:val="365D6D52"/>
    <w:rsid w:val="366D1C16"/>
    <w:rsid w:val="38C2256B"/>
    <w:rsid w:val="39423601"/>
    <w:rsid w:val="39FF4321"/>
    <w:rsid w:val="3A184B1B"/>
    <w:rsid w:val="3BF829C0"/>
    <w:rsid w:val="3C0C6032"/>
    <w:rsid w:val="3C740EB9"/>
    <w:rsid w:val="3CA54D45"/>
    <w:rsid w:val="3DE73F04"/>
    <w:rsid w:val="3F65449E"/>
    <w:rsid w:val="3FE46A4C"/>
    <w:rsid w:val="40B82900"/>
    <w:rsid w:val="411E6178"/>
    <w:rsid w:val="42D31245"/>
    <w:rsid w:val="42FD1805"/>
    <w:rsid w:val="43027612"/>
    <w:rsid w:val="435432FF"/>
    <w:rsid w:val="43E44F48"/>
    <w:rsid w:val="44580936"/>
    <w:rsid w:val="4490144D"/>
    <w:rsid w:val="45A7518C"/>
    <w:rsid w:val="4612373E"/>
    <w:rsid w:val="46401681"/>
    <w:rsid w:val="46595ADB"/>
    <w:rsid w:val="47AE4F49"/>
    <w:rsid w:val="48627842"/>
    <w:rsid w:val="48A82572"/>
    <w:rsid w:val="49096742"/>
    <w:rsid w:val="4BC32D6D"/>
    <w:rsid w:val="4D437C4E"/>
    <w:rsid w:val="4D8E361A"/>
    <w:rsid w:val="50AE25B5"/>
    <w:rsid w:val="514209A3"/>
    <w:rsid w:val="51F506B5"/>
    <w:rsid w:val="52BB3A4E"/>
    <w:rsid w:val="53285977"/>
    <w:rsid w:val="53566970"/>
    <w:rsid w:val="5544464B"/>
    <w:rsid w:val="560A36DC"/>
    <w:rsid w:val="59916541"/>
    <w:rsid w:val="5A034F4B"/>
    <w:rsid w:val="5AFA2444"/>
    <w:rsid w:val="5BFB1EA4"/>
    <w:rsid w:val="5CF80AB0"/>
    <w:rsid w:val="5D9D7EA3"/>
    <w:rsid w:val="5E8D0829"/>
    <w:rsid w:val="5F8B48CF"/>
    <w:rsid w:val="60242381"/>
    <w:rsid w:val="62EF5AAF"/>
    <w:rsid w:val="63F2536A"/>
    <w:rsid w:val="64A62BA0"/>
    <w:rsid w:val="65971A6E"/>
    <w:rsid w:val="65AF2289"/>
    <w:rsid w:val="65C67342"/>
    <w:rsid w:val="66FB71D3"/>
    <w:rsid w:val="675B4115"/>
    <w:rsid w:val="684F7149"/>
    <w:rsid w:val="69BA3375"/>
    <w:rsid w:val="6BE70E9E"/>
    <w:rsid w:val="6C5B59F4"/>
    <w:rsid w:val="6CF43B59"/>
    <w:rsid w:val="6D2935CA"/>
    <w:rsid w:val="6D836B3F"/>
    <w:rsid w:val="6F1B7937"/>
    <w:rsid w:val="6F3F6B3A"/>
    <w:rsid w:val="70DF2FD7"/>
    <w:rsid w:val="717B788E"/>
    <w:rsid w:val="718304F0"/>
    <w:rsid w:val="71C10C7E"/>
    <w:rsid w:val="739E5AB6"/>
    <w:rsid w:val="771542E1"/>
    <w:rsid w:val="773225B0"/>
    <w:rsid w:val="775363CA"/>
    <w:rsid w:val="78C83EF1"/>
    <w:rsid w:val="790757F1"/>
    <w:rsid w:val="79EF4346"/>
    <w:rsid w:val="7A0B5A1A"/>
    <w:rsid w:val="7A176B3A"/>
    <w:rsid w:val="7A364D4E"/>
    <w:rsid w:val="7D006E99"/>
    <w:rsid w:val="7D445EF3"/>
    <w:rsid w:val="7D9B2D02"/>
    <w:rsid w:val="7DDB5B3B"/>
    <w:rsid w:val="7E3220D9"/>
    <w:rsid w:val="7E5C7291"/>
    <w:rsid w:val="7FB273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uiPriority="99" w:name="HTML Typewriter"/>
    <w:lsdException w:uiPriority="99" w:name="HTML Variable"/>
    <w:lsdException w:qFormat="1" w:unhideWhenUsed="0"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1"/>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2"/>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3"/>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4"/>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5"/>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6"/>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7"/>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8"/>
    <w:qFormat/>
    <w:uiPriority w:val="9"/>
    <w:pPr>
      <w:keepNext/>
      <w:keepLines/>
      <w:spacing w:before="320" w:after="200"/>
      <w:outlineLvl w:val="8"/>
    </w:pPr>
    <w:rPr>
      <w:rFonts w:ascii="Arial" w:hAnsi="Arial" w:eastAsia="Arial" w:cs="Arial"/>
      <w:i/>
      <w:iCs/>
      <w:szCs w:val="21"/>
    </w:rPr>
  </w:style>
  <w:style w:type="character" w:default="1" w:styleId="40">
    <w:name w:val="Default Paragraph Font"/>
    <w:qFormat/>
    <w:uiPriority w:val="1"/>
  </w:style>
  <w:style w:type="table" w:default="1" w:styleId="38">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table of authorities"/>
    <w:basedOn w:val="1"/>
    <w:next w:val="1"/>
    <w:qFormat/>
    <w:uiPriority w:val="99"/>
    <w:pPr>
      <w:ind w:left="420"/>
    </w:pPr>
    <w:rPr>
      <w:szCs w:val="20"/>
    </w:rPr>
  </w:style>
  <w:style w:type="paragraph" w:styleId="13">
    <w:name w:val="Normal Indent"/>
    <w:basedOn w:val="1"/>
    <w:next w:val="1"/>
    <w:unhideWhenUsed/>
    <w:qFormat/>
    <w:uiPriority w:val="0"/>
    <w:pPr>
      <w:ind w:firstLine="420"/>
    </w:pPr>
    <w:rPr>
      <w:rFonts w:ascii="宋体" w:hAnsi="Times New Roman"/>
      <w:sz w:val="24"/>
    </w:rPr>
  </w:style>
  <w:style w:type="paragraph" w:styleId="14">
    <w:name w:val="caption"/>
    <w:basedOn w:val="1"/>
    <w:next w:val="1"/>
    <w:qFormat/>
    <w:uiPriority w:val="35"/>
    <w:pPr>
      <w:spacing w:line="276" w:lineRule="auto"/>
    </w:pPr>
    <w:rPr>
      <w:b/>
      <w:bCs/>
      <w:color w:val="4F81BD"/>
      <w:sz w:val="18"/>
      <w:szCs w:val="18"/>
    </w:rPr>
  </w:style>
  <w:style w:type="paragraph" w:styleId="15">
    <w:name w:val="annotation text"/>
    <w:basedOn w:val="1"/>
    <w:qFormat/>
    <w:uiPriority w:val="99"/>
    <w:pPr>
      <w:jc w:val="left"/>
    </w:pPr>
  </w:style>
  <w:style w:type="paragraph" w:styleId="16">
    <w:name w:val="Body Text"/>
    <w:basedOn w:val="1"/>
    <w:next w:val="1"/>
    <w:qFormat/>
    <w:uiPriority w:val="0"/>
    <w:pPr>
      <w:tabs>
        <w:tab w:val="left" w:pos="567"/>
      </w:tabs>
      <w:spacing w:before="120" w:line="22" w:lineRule="atLeast"/>
    </w:pPr>
    <w:rPr>
      <w:rFonts w:ascii="宋体" w:hAnsi="宋体"/>
      <w:sz w:val="24"/>
      <w:szCs w:val="20"/>
    </w:rPr>
  </w:style>
  <w:style w:type="paragraph" w:styleId="17">
    <w:name w:val="Body Text Indent"/>
    <w:basedOn w:val="1"/>
    <w:next w:val="1"/>
    <w:qFormat/>
    <w:uiPriority w:val="0"/>
    <w:pPr>
      <w:spacing w:line="360" w:lineRule="auto"/>
      <w:ind w:firstLine="570"/>
    </w:pPr>
    <w:rPr>
      <w:sz w:val="24"/>
    </w:rPr>
  </w:style>
  <w:style w:type="paragraph" w:styleId="18">
    <w:name w:val="toc 5"/>
    <w:basedOn w:val="1"/>
    <w:next w:val="1"/>
    <w:qFormat/>
    <w:uiPriority w:val="39"/>
    <w:pPr>
      <w:spacing w:after="57"/>
      <w:ind w:left="1134"/>
    </w:pPr>
  </w:style>
  <w:style w:type="paragraph" w:styleId="19">
    <w:name w:val="toc 3"/>
    <w:basedOn w:val="1"/>
    <w:next w:val="1"/>
    <w:qFormat/>
    <w:uiPriority w:val="39"/>
    <w:pPr>
      <w:spacing w:after="57"/>
      <w:ind w:left="567"/>
    </w:pPr>
  </w:style>
  <w:style w:type="paragraph" w:styleId="20">
    <w:name w:val="Plain Text"/>
    <w:basedOn w:val="1"/>
    <w:next w:val="13"/>
    <w:unhideWhenUsed/>
    <w:qFormat/>
    <w:uiPriority w:val="0"/>
    <w:rPr>
      <w:rFonts w:ascii="宋体" w:hAnsi="宋体"/>
      <w:sz w:val="26"/>
    </w:rPr>
  </w:style>
  <w:style w:type="paragraph" w:styleId="21">
    <w:name w:val="toc 8"/>
    <w:basedOn w:val="1"/>
    <w:next w:val="1"/>
    <w:qFormat/>
    <w:uiPriority w:val="39"/>
    <w:pPr>
      <w:spacing w:after="57"/>
      <w:ind w:left="1984"/>
    </w:pPr>
  </w:style>
  <w:style w:type="paragraph" w:styleId="22">
    <w:name w:val="endnote text"/>
    <w:basedOn w:val="1"/>
    <w:link w:val="236"/>
    <w:qFormat/>
    <w:uiPriority w:val="99"/>
    <w:rPr>
      <w:sz w:val="20"/>
    </w:rPr>
  </w:style>
  <w:style w:type="paragraph" w:styleId="23">
    <w:name w:val="Balloon Text"/>
    <w:basedOn w:val="1"/>
    <w:link w:val="507"/>
    <w:qFormat/>
    <w:uiPriority w:val="99"/>
    <w:rPr>
      <w:sz w:val="18"/>
      <w:szCs w:val="18"/>
    </w:rPr>
  </w:style>
  <w:style w:type="paragraph" w:styleId="24">
    <w:name w:val="footer"/>
    <w:basedOn w:val="1"/>
    <w:link w:val="109"/>
    <w:qFormat/>
    <w:uiPriority w:val="99"/>
    <w:pPr>
      <w:tabs>
        <w:tab w:val="center" w:pos="7143"/>
        <w:tab w:val="right" w:pos="14287"/>
      </w:tabs>
    </w:pPr>
  </w:style>
  <w:style w:type="paragraph" w:styleId="25">
    <w:name w:val="envelope return"/>
    <w:basedOn w:val="1"/>
    <w:qFormat/>
    <w:uiPriority w:val="99"/>
    <w:rPr>
      <w:rFonts w:ascii="Arial" w:hAnsi="Arial" w:cs="Arial"/>
    </w:rPr>
  </w:style>
  <w:style w:type="paragraph" w:styleId="26">
    <w:name w:val="header"/>
    <w:basedOn w:val="1"/>
    <w:link w:val="107"/>
    <w:qFormat/>
    <w:uiPriority w:val="99"/>
    <w:pPr>
      <w:tabs>
        <w:tab w:val="center" w:pos="7143"/>
        <w:tab w:val="right" w:pos="14287"/>
      </w:tabs>
    </w:p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102"/>
    <w:qFormat/>
    <w:uiPriority w:val="11"/>
    <w:pPr>
      <w:spacing w:before="200" w:after="200"/>
    </w:pPr>
    <w:rPr>
      <w:sz w:val="24"/>
    </w:rPr>
  </w:style>
  <w:style w:type="paragraph" w:styleId="30">
    <w:name w:val="footnote text"/>
    <w:basedOn w:val="1"/>
    <w:link w:val="235"/>
    <w:qFormat/>
    <w:uiPriority w:val="99"/>
    <w:pPr>
      <w:spacing w:after="40"/>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ascii="宋体" w:hAnsi="宋体" w:cs="宋体"/>
      <w:sz w:val="24"/>
    </w:rPr>
  </w:style>
  <w:style w:type="paragraph" w:styleId="36">
    <w:name w:val="Title"/>
    <w:basedOn w:val="1"/>
    <w:next w:val="1"/>
    <w:link w:val="101"/>
    <w:qFormat/>
    <w:uiPriority w:val="10"/>
    <w:pPr>
      <w:spacing w:before="300" w:after="200"/>
      <w:contextualSpacing/>
    </w:pPr>
    <w:rPr>
      <w:sz w:val="48"/>
      <w:szCs w:val="48"/>
    </w:rPr>
  </w:style>
  <w:style w:type="paragraph" w:styleId="37">
    <w:name w:val="Body Text First Indent 2"/>
    <w:basedOn w:val="17"/>
    <w:next w:val="1"/>
    <w:qFormat/>
    <w:uiPriority w:val="0"/>
    <w:pPr>
      <w:spacing w:after="120" w:line="480" w:lineRule="exact"/>
      <w:ind w:left="420" w:firstLine="420"/>
    </w:pPr>
    <w:rPr>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bCs/>
    </w:rPr>
  </w:style>
  <w:style w:type="character" w:styleId="42">
    <w:name w:val="endnote reference"/>
    <w:qFormat/>
    <w:uiPriority w:val="99"/>
    <w:rPr>
      <w:vertAlign w:val="superscript"/>
    </w:rPr>
  </w:style>
  <w:style w:type="character" w:styleId="43">
    <w:name w:val="FollowedHyperlink"/>
    <w:basedOn w:val="40"/>
    <w:qFormat/>
    <w:uiPriority w:val="0"/>
    <w:rPr>
      <w:color w:val="666666"/>
      <w:u w:val="none"/>
    </w:rPr>
  </w:style>
  <w:style w:type="character" w:styleId="44">
    <w:name w:val="HTML Definition"/>
    <w:basedOn w:val="40"/>
    <w:qFormat/>
    <w:uiPriority w:val="0"/>
    <w:rPr>
      <w:i/>
      <w:iCs/>
    </w:rPr>
  </w:style>
  <w:style w:type="character" w:styleId="45">
    <w:name w:val="Hyperlink"/>
    <w:qFormat/>
    <w:uiPriority w:val="99"/>
    <w:rPr>
      <w:color w:val="0000FF"/>
      <w:u w:val="single"/>
    </w:rPr>
  </w:style>
  <w:style w:type="character" w:styleId="46">
    <w:name w:val="HTML Code"/>
    <w:basedOn w:val="40"/>
    <w:qFormat/>
    <w:uiPriority w:val="0"/>
    <w:rPr>
      <w:rFonts w:hint="default" w:ascii="monospace" w:hAnsi="monospace" w:eastAsia="monospace" w:cs="monospace"/>
      <w:sz w:val="21"/>
      <w:szCs w:val="21"/>
    </w:rPr>
  </w:style>
  <w:style w:type="character" w:styleId="47">
    <w:name w:val="annotation reference"/>
    <w:basedOn w:val="40"/>
    <w:qFormat/>
    <w:uiPriority w:val="99"/>
    <w:rPr>
      <w:sz w:val="21"/>
      <w:szCs w:val="21"/>
    </w:rPr>
  </w:style>
  <w:style w:type="character" w:styleId="48">
    <w:name w:val="footnote reference"/>
    <w:qFormat/>
    <w:uiPriority w:val="99"/>
    <w:rPr>
      <w:vertAlign w:val="superscript"/>
    </w:rPr>
  </w:style>
  <w:style w:type="character" w:styleId="49">
    <w:name w:val="HTML Keyboard"/>
    <w:basedOn w:val="40"/>
    <w:qFormat/>
    <w:uiPriority w:val="0"/>
    <w:rPr>
      <w:rFonts w:hint="default" w:ascii="monospace" w:hAnsi="monospace" w:eastAsia="monospace" w:cs="monospace"/>
      <w:sz w:val="21"/>
      <w:szCs w:val="21"/>
    </w:rPr>
  </w:style>
  <w:style w:type="character" w:styleId="50">
    <w:name w:val="HTML Sample"/>
    <w:basedOn w:val="40"/>
    <w:qFormat/>
    <w:uiPriority w:val="0"/>
    <w:rPr>
      <w:rFonts w:ascii="monospace" w:hAnsi="monospace" w:eastAsia="monospace" w:cs="monospace"/>
      <w:sz w:val="21"/>
      <w:szCs w:val="21"/>
    </w:rPr>
  </w:style>
  <w:style w:type="character" w:customStyle="1" w:styleId="51">
    <w:name w:val="Heading 1 Char"/>
    <w:basedOn w:val="40"/>
    <w:qFormat/>
    <w:uiPriority w:val="9"/>
    <w:rPr>
      <w:rFonts w:ascii="Arial" w:hAnsi="Arial" w:eastAsia="Arial" w:cs="Arial"/>
      <w:sz w:val="40"/>
      <w:szCs w:val="40"/>
    </w:rPr>
  </w:style>
  <w:style w:type="character" w:customStyle="1" w:styleId="52">
    <w:name w:val="Heading 2 Char"/>
    <w:basedOn w:val="40"/>
    <w:qFormat/>
    <w:uiPriority w:val="9"/>
    <w:rPr>
      <w:rFonts w:ascii="Arial" w:hAnsi="Arial" w:eastAsia="Arial" w:cs="Arial"/>
      <w:sz w:val="34"/>
    </w:rPr>
  </w:style>
  <w:style w:type="character" w:customStyle="1" w:styleId="53">
    <w:name w:val="Heading 3 Char"/>
    <w:basedOn w:val="40"/>
    <w:qFormat/>
    <w:uiPriority w:val="9"/>
    <w:rPr>
      <w:rFonts w:ascii="Arial" w:hAnsi="Arial" w:eastAsia="Arial" w:cs="Arial"/>
      <w:sz w:val="30"/>
      <w:szCs w:val="30"/>
    </w:rPr>
  </w:style>
  <w:style w:type="character" w:customStyle="1" w:styleId="54">
    <w:name w:val="Heading 4 Char"/>
    <w:basedOn w:val="40"/>
    <w:qFormat/>
    <w:uiPriority w:val="9"/>
    <w:rPr>
      <w:rFonts w:ascii="Arial" w:hAnsi="Arial" w:eastAsia="Arial" w:cs="Arial"/>
      <w:b/>
      <w:bCs/>
      <w:sz w:val="26"/>
      <w:szCs w:val="26"/>
    </w:rPr>
  </w:style>
  <w:style w:type="character" w:customStyle="1" w:styleId="55">
    <w:name w:val="Heading 5 Char"/>
    <w:basedOn w:val="40"/>
    <w:qFormat/>
    <w:uiPriority w:val="9"/>
    <w:rPr>
      <w:rFonts w:ascii="Arial" w:hAnsi="Arial" w:eastAsia="Arial" w:cs="Arial"/>
      <w:b/>
      <w:bCs/>
      <w:sz w:val="24"/>
      <w:szCs w:val="24"/>
    </w:rPr>
  </w:style>
  <w:style w:type="character" w:customStyle="1" w:styleId="56">
    <w:name w:val="Heading 6 Char"/>
    <w:basedOn w:val="40"/>
    <w:qFormat/>
    <w:uiPriority w:val="9"/>
    <w:rPr>
      <w:rFonts w:ascii="Arial" w:hAnsi="Arial" w:eastAsia="Arial" w:cs="Arial"/>
      <w:b/>
      <w:bCs/>
      <w:sz w:val="22"/>
      <w:szCs w:val="22"/>
    </w:rPr>
  </w:style>
  <w:style w:type="character" w:customStyle="1" w:styleId="57">
    <w:name w:val="Heading 7 Char"/>
    <w:basedOn w:val="40"/>
    <w:qFormat/>
    <w:uiPriority w:val="9"/>
    <w:rPr>
      <w:rFonts w:ascii="Arial" w:hAnsi="Arial" w:eastAsia="Arial" w:cs="Arial"/>
      <w:b/>
      <w:bCs/>
      <w:i/>
      <w:iCs/>
      <w:sz w:val="22"/>
      <w:szCs w:val="22"/>
    </w:rPr>
  </w:style>
  <w:style w:type="character" w:customStyle="1" w:styleId="58">
    <w:name w:val="Heading 8 Char"/>
    <w:basedOn w:val="40"/>
    <w:qFormat/>
    <w:uiPriority w:val="9"/>
    <w:rPr>
      <w:rFonts w:ascii="Arial" w:hAnsi="Arial" w:eastAsia="Arial" w:cs="Arial"/>
      <w:i/>
      <w:iCs/>
      <w:sz w:val="22"/>
      <w:szCs w:val="22"/>
    </w:rPr>
  </w:style>
  <w:style w:type="character" w:customStyle="1" w:styleId="59">
    <w:name w:val="Heading 9 Char"/>
    <w:basedOn w:val="40"/>
    <w:qFormat/>
    <w:uiPriority w:val="9"/>
    <w:rPr>
      <w:rFonts w:ascii="Arial" w:hAnsi="Arial" w:eastAsia="Arial" w:cs="Arial"/>
      <w:i/>
      <w:iCs/>
      <w:sz w:val="21"/>
      <w:szCs w:val="21"/>
    </w:rPr>
  </w:style>
  <w:style w:type="character" w:customStyle="1" w:styleId="60">
    <w:name w:val="Title Char"/>
    <w:basedOn w:val="40"/>
    <w:qFormat/>
    <w:uiPriority w:val="10"/>
    <w:rPr>
      <w:sz w:val="48"/>
      <w:szCs w:val="48"/>
    </w:rPr>
  </w:style>
  <w:style w:type="character" w:customStyle="1" w:styleId="61">
    <w:name w:val="Subtitle Char"/>
    <w:basedOn w:val="40"/>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40"/>
    <w:qFormat/>
    <w:uiPriority w:val="99"/>
  </w:style>
  <w:style w:type="character" w:customStyle="1" w:styleId="65">
    <w:name w:val="Footer Char"/>
    <w:basedOn w:val="40"/>
    <w:qFormat/>
    <w:uiPriority w:val="99"/>
  </w:style>
  <w:style w:type="character" w:customStyle="1" w:styleId="66">
    <w:name w:val="Caption Char"/>
    <w:qFormat/>
    <w:uiPriority w:val="99"/>
  </w:style>
  <w:style w:type="table" w:customStyle="1" w:styleId="67">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Heading"/>
    <w:unhideWhenUsed/>
    <w:qFormat/>
    <w:uiPriority w:val="39"/>
    <w:rPr>
      <w:rFonts w:hint="default" w:ascii="Times New Roman" w:hAnsi="Times New Roman" w:eastAsia="宋体" w:cs="Times New Roman"/>
    </w:rPr>
  </w:style>
  <w:style w:type="paragraph" w:customStyle="1" w:styleId="89">
    <w:name w:val="正文文本1"/>
    <w:basedOn w:val="1"/>
    <w:next w:val="1"/>
    <w:qFormat/>
    <w:uiPriority w:val="0"/>
    <w:pPr>
      <w:tabs>
        <w:tab w:val="left" w:pos="567"/>
      </w:tabs>
      <w:spacing w:before="120" w:line="22" w:lineRule="atLeast"/>
    </w:pPr>
    <w:rPr>
      <w:rFonts w:ascii="宋体" w:hAnsi="宋体"/>
      <w:sz w:val="24"/>
    </w:rPr>
  </w:style>
  <w:style w:type="character" w:customStyle="1" w:styleId="90">
    <w:name w:val="标题 1 Char"/>
    <w:link w:val="2"/>
    <w:qFormat/>
    <w:uiPriority w:val="9"/>
    <w:rPr>
      <w:rFonts w:ascii="Arial" w:hAnsi="Arial" w:eastAsia="Arial" w:cs="Arial"/>
      <w:sz w:val="40"/>
      <w:szCs w:val="40"/>
    </w:rPr>
  </w:style>
  <w:style w:type="character" w:customStyle="1" w:styleId="91">
    <w:name w:val="标题 2 Char1"/>
    <w:link w:val="3"/>
    <w:qFormat/>
    <w:uiPriority w:val="9"/>
    <w:rPr>
      <w:rFonts w:ascii="Arial" w:hAnsi="Arial" w:eastAsia="Arial" w:cs="Arial"/>
      <w:sz w:val="34"/>
    </w:rPr>
  </w:style>
  <w:style w:type="character" w:customStyle="1" w:styleId="92">
    <w:name w:val="标题 3 Char1"/>
    <w:link w:val="4"/>
    <w:qFormat/>
    <w:uiPriority w:val="9"/>
    <w:rPr>
      <w:rFonts w:ascii="Arial" w:hAnsi="Arial" w:eastAsia="Arial" w:cs="Arial"/>
      <w:sz w:val="30"/>
      <w:szCs w:val="30"/>
    </w:rPr>
  </w:style>
  <w:style w:type="character" w:customStyle="1" w:styleId="93">
    <w:name w:val="标题 4 Char"/>
    <w:link w:val="5"/>
    <w:qFormat/>
    <w:uiPriority w:val="9"/>
    <w:rPr>
      <w:rFonts w:ascii="Arial" w:hAnsi="Arial" w:eastAsia="Arial" w:cs="Arial"/>
      <w:b/>
      <w:bCs/>
      <w:sz w:val="26"/>
      <w:szCs w:val="26"/>
    </w:rPr>
  </w:style>
  <w:style w:type="character" w:customStyle="1" w:styleId="94">
    <w:name w:val="标题 5 Char"/>
    <w:link w:val="6"/>
    <w:qFormat/>
    <w:uiPriority w:val="9"/>
    <w:rPr>
      <w:rFonts w:ascii="Arial" w:hAnsi="Arial" w:eastAsia="Arial" w:cs="Arial"/>
      <w:b/>
      <w:bCs/>
      <w:sz w:val="24"/>
      <w:szCs w:val="24"/>
    </w:rPr>
  </w:style>
  <w:style w:type="character" w:customStyle="1" w:styleId="95">
    <w:name w:val="标题 6 Char"/>
    <w:link w:val="7"/>
    <w:qFormat/>
    <w:uiPriority w:val="9"/>
    <w:rPr>
      <w:rFonts w:ascii="Arial" w:hAnsi="Arial" w:eastAsia="Arial" w:cs="Arial"/>
      <w:b/>
      <w:bCs/>
      <w:sz w:val="22"/>
      <w:szCs w:val="22"/>
    </w:rPr>
  </w:style>
  <w:style w:type="character" w:customStyle="1" w:styleId="96">
    <w:name w:val="标题 7 Char"/>
    <w:link w:val="8"/>
    <w:qFormat/>
    <w:uiPriority w:val="9"/>
    <w:rPr>
      <w:rFonts w:ascii="Arial" w:hAnsi="Arial" w:eastAsia="Arial" w:cs="Arial"/>
      <w:b/>
      <w:bCs/>
      <w:i/>
      <w:iCs/>
      <w:sz w:val="22"/>
      <w:szCs w:val="22"/>
    </w:rPr>
  </w:style>
  <w:style w:type="character" w:customStyle="1" w:styleId="97">
    <w:name w:val="标题 8 Char"/>
    <w:link w:val="9"/>
    <w:qFormat/>
    <w:uiPriority w:val="9"/>
    <w:rPr>
      <w:rFonts w:ascii="Arial" w:hAnsi="Arial" w:eastAsia="Arial" w:cs="Arial"/>
      <w:i/>
      <w:iCs/>
      <w:sz w:val="22"/>
      <w:szCs w:val="22"/>
    </w:rPr>
  </w:style>
  <w:style w:type="character" w:customStyle="1" w:styleId="98">
    <w:name w:val="标题 9 Char"/>
    <w:link w:val="10"/>
    <w:qFormat/>
    <w:uiPriority w:val="9"/>
    <w:rPr>
      <w:rFonts w:ascii="Arial" w:hAnsi="Arial" w:eastAsia="Arial" w:cs="Arial"/>
      <w:i/>
      <w:iCs/>
      <w:sz w:val="21"/>
      <w:szCs w:val="21"/>
    </w:rPr>
  </w:style>
  <w:style w:type="paragraph" w:styleId="99">
    <w:name w:val="List Paragraph"/>
    <w:basedOn w:val="1"/>
    <w:qFormat/>
    <w:uiPriority w:val="34"/>
    <w:pPr>
      <w:ind w:left="720"/>
      <w:contextualSpacing/>
    </w:p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1"/>
    <w:link w:val="36"/>
    <w:qFormat/>
    <w:uiPriority w:val="10"/>
    <w:rPr>
      <w:sz w:val="48"/>
      <w:szCs w:val="48"/>
    </w:rPr>
  </w:style>
  <w:style w:type="character" w:customStyle="1" w:styleId="102">
    <w:name w:val="副标题 Char"/>
    <w:link w:val="29"/>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1"/>
    <w:link w:val="26"/>
    <w:qFormat/>
    <w:uiPriority w:val="99"/>
  </w:style>
  <w:style w:type="character" w:customStyle="1" w:styleId="108">
    <w:name w:val="Footer Char_e02bf485-657a-4930-acda-02e67e59ed32"/>
    <w:qFormat/>
    <w:uiPriority w:val="99"/>
  </w:style>
  <w:style w:type="character" w:customStyle="1" w:styleId="109">
    <w:name w:val="页脚 Char1"/>
    <w:link w:val="24"/>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6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1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1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1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5">
    <w:name w:val="脚注文本 Char"/>
    <w:link w:val="30"/>
    <w:qFormat/>
    <w:uiPriority w:val="99"/>
    <w:rPr>
      <w:sz w:val="18"/>
    </w:rPr>
  </w:style>
  <w:style w:type="character" w:customStyle="1" w:styleId="236">
    <w:name w:val="尾注文本 Char"/>
    <w:link w:val="22"/>
    <w:qFormat/>
    <w:uiPriority w:val="99"/>
    <w:rPr>
      <w:sz w:val="20"/>
    </w:rPr>
  </w:style>
  <w:style w:type="paragraph" w:customStyle="1" w:styleId="237">
    <w:name w:val="TOC 标题1"/>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link w:val="251"/>
    <w:qFormat/>
    <w:uiPriority w:val="0"/>
    <w:pPr>
      <w:keepNext/>
      <w:keepLines/>
      <w:spacing w:before="240" w:after="120" w:line="300" w:lineRule="auto"/>
      <w:jc w:val="center"/>
      <w:outlineLvl w:val="0"/>
    </w:pPr>
    <w:rPr>
      <w:rFonts w:ascii="宋体"/>
      <w:b/>
      <w:sz w:val="32"/>
      <w:szCs w:val="20"/>
    </w:rPr>
  </w:style>
  <w:style w:type="paragraph" w:customStyle="1" w:styleId="239">
    <w:name w:val="标题 21"/>
    <w:basedOn w:val="1"/>
    <w:next w:val="1"/>
    <w:link w:val="252"/>
    <w:qFormat/>
    <w:uiPriority w:val="0"/>
    <w:pPr>
      <w:keepNext/>
      <w:keepLines/>
      <w:spacing w:before="120" w:line="300" w:lineRule="auto"/>
      <w:jc w:val="center"/>
      <w:outlineLvl w:val="1"/>
    </w:pPr>
    <w:rPr>
      <w:rFonts w:ascii="Arial" w:hAnsi="Arial" w:eastAsia="黑体"/>
      <w:b/>
      <w:sz w:val="30"/>
      <w:szCs w:val="20"/>
    </w:rPr>
  </w:style>
  <w:style w:type="paragraph" w:customStyle="1" w:styleId="240">
    <w:name w:val="标题 31"/>
    <w:basedOn w:val="1"/>
    <w:next w:val="1"/>
    <w:link w:val="253"/>
    <w:qFormat/>
    <w:uiPriority w:val="0"/>
    <w:pPr>
      <w:keepNext/>
      <w:keepLines/>
      <w:spacing w:before="360" w:after="120"/>
      <w:jc w:val="left"/>
      <w:outlineLvl w:val="2"/>
    </w:pPr>
    <w:rPr>
      <w:rFonts w:ascii="宋体"/>
      <w:b/>
      <w:sz w:val="24"/>
      <w:szCs w:val="20"/>
      <w:u w:val="single"/>
    </w:rPr>
  </w:style>
  <w:style w:type="paragraph" w:customStyle="1" w:styleId="241">
    <w:name w:val="标题 41"/>
    <w:basedOn w:val="1"/>
    <w:next w:val="1"/>
    <w:link w:val="254"/>
    <w:qFormat/>
    <w:uiPriority w:val="0"/>
    <w:pPr>
      <w:keepNext/>
      <w:keepLines/>
      <w:spacing w:before="280" w:after="290" w:line="376" w:lineRule="atLeast"/>
      <w:outlineLvl w:val="3"/>
    </w:pPr>
    <w:rPr>
      <w:rFonts w:ascii="Arial" w:hAnsi="Arial" w:eastAsia="黑体"/>
      <w:b/>
      <w:sz w:val="28"/>
      <w:szCs w:val="20"/>
    </w:rPr>
  </w:style>
  <w:style w:type="paragraph" w:customStyle="1" w:styleId="242">
    <w:name w:val="标题 51"/>
    <w:basedOn w:val="1"/>
    <w:next w:val="1"/>
    <w:link w:val="255"/>
    <w:qFormat/>
    <w:uiPriority w:val="0"/>
    <w:pPr>
      <w:keepNext/>
      <w:keepLines/>
      <w:spacing w:before="280" w:after="290" w:line="376" w:lineRule="atLeast"/>
      <w:outlineLvl w:val="4"/>
    </w:pPr>
    <w:rPr>
      <w:b/>
      <w:sz w:val="28"/>
      <w:szCs w:val="20"/>
    </w:rPr>
  </w:style>
  <w:style w:type="paragraph" w:customStyle="1" w:styleId="243">
    <w:name w:val="标题 61"/>
    <w:basedOn w:val="1"/>
    <w:next w:val="1"/>
    <w:link w:val="256"/>
    <w:qFormat/>
    <w:uiPriority w:val="0"/>
    <w:pPr>
      <w:keepNext/>
      <w:keepLines/>
      <w:spacing w:before="240" w:after="64" w:line="320" w:lineRule="atLeast"/>
      <w:outlineLvl w:val="5"/>
    </w:pPr>
    <w:rPr>
      <w:rFonts w:ascii="Arial" w:hAnsi="Arial" w:eastAsia="黑体"/>
      <w:b/>
      <w:sz w:val="24"/>
      <w:szCs w:val="20"/>
    </w:rPr>
  </w:style>
  <w:style w:type="paragraph" w:customStyle="1" w:styleId="244">
    <w:name w:val="标题 71"/>
    <w:basedOn w:val="1"/>
    <w:next w:val="1"/>
    <w:link w:val="257"/>
    <w:qFormat/>
    <w:uiPriority w:val="0"/>
    <w:pPr>
      <w:keepNext/>
      <w:keepLines/>
      <w:spacing w:before="240" w:after="64" w:line="320" w:lineRule="atLeast"/>
      <w:outlineLvl w:val="6"/>
    </w:pPr>
    <w:rPr>
      <w:b/>
      <w:sz w:val="24"/>
      <w:szCs w:val="20"/>
    </w:rPr>
  </w:style>
  <w:style w:type="paragraph" w:customStyle="1" w:styleId="245">
    <w:name w:val="标题 81"/>
    <w:basedOn w:val="1"/>
    <w:next w:val="1"/>
    <w:link w:val="258"/>
    <w:qFormat/>
    <w:uiPriority w:val="0"/>
    <w:pPr>
      <w:keepNext/>
      <w:keepLines/>
      <w:spacing w:before="240" w:after="64" w:line="320" w:lineRule="atLeast"/>
      <w:outlineLvl w:val="7"/>
    </w:pPr>
    <w:rPr>
      <w:rFonts w:ascii="Arial" w:hAnsi="Arial" w:eastAsia="黑体"/>
      <w:sz w:val="24"/>
      <w:szCs w:val="20"/>
    </w:rPr>
  </w:style>
  <w:style w:type="paragraph" w:customStyle="1" w:styleId="246">
    <w:name w:val="标题 91"/>
    <w:basedOn w:val="1"/>
    <w:next w:val="1"/>
    <w:link w:val="259"/>
    <w:qFormat/>
    <w:uiPriority w:val="0"/>
    <w:pPr>
      <w:keepNext/>
      <w:keepLines/>
      <w:spacing w:before="240" w:after="64" w:line="320" w:lineRule="atLeast"/>
      <w:outlineLvl w:val="8"/>
    </w:pPr>
    <w:rPr>
      <w:rFonts w:ascii="Arial" w:hAnsi="Arial" w:eastAsia="黑体"/>
      <w:szCs w:val="20"/>
    </w:rPr>
  </w:style>
  <w:style w:type="character" w:customStyle="1" w:styleId="247">
    <w:name w:val="默认段落字体1"/>
    <w:qFormat/>
    <w:uiPriority w:val="1"/>
  </w:style>
  <w:style w:type="table" w:customStyle="1" w:styleId="248">
    <w:name w:val="普通表格1"/>
    <w:qFormat/>
    <w:uiPriority w:val="99"/>
    <w:tblPr>
      <w:tblCellMar>
        <w:top w:w="0" w:type="dxa"/>
        <w:left w:w="0" w:type="dxa"/>
        <w:bottom w:w="0" w:type="dxa"/>
        <w:right w:w="0" w:type="dxa"/>
      </w:tblCellMar>
    </w:tblPr>
  </w:style>
  <w:style w:type="paragraph" w:customStyle="1" w:styleId="249">
    <w:name w:val="正文文本11"/>
    <w:basedOn w:val="1"/>
    <w:next w:val="1"/>
    <w:link w:val="250"/>
    <w:qFormat/>
    <w:uiPriority w:val="0"/>
    <w:pPr>
      <w:tabs>
        <w:tab w:val="left" w:pos="567"/>
      </w:tabs>
      <w:spacing w:before="120" w:line="22" w:lineRule="atLeast"/>
    </w:pPr>
    <w:rPr>
      <w:rFonts w:ascii="宋体" w:hAnsi="宋体"/>
      <w:sz w:val="24"/>
    </w:rPr>
  </w:style>
  <w:style w:type="character" w:customStyle="1" w:styleId="250">
    <w:name w:val="正文文本 字符"/>
    <w:link w:val="249"/>
    <w:qFormat/>
    <w:uiPriority w:val="0"/>
    <w:rPr>
      <w:rFonts w:ascii="宋体" w:hAnsi="宋体"/>
      <w:sz w:val="24"/>
      <w:szCs w:val="24"/>
    </w:rPr>
  </w:style>
  <w:style w:type="character" w:customStyle="1" w:styleId="251">
    <w:name w:val="标题 1 字符"/>
    <w:link w:val="238"/>
    <w:qFormat/>
    <w:uiPriority w:val="0"/>
    <w:rPr>
      <w:rFonts w:ascii="宋体"/>
      <w:b/>
      <w:sz w:val="32"/>
    </w:rPr>
  </w:style>
  <w:style w:type="character" w:customStyle="1" w:styleId="252">
    <w:name w:val="标题 2 字符"/>
    <w:link w:val="239"/>
    <w:qFormat/>
    <w:uiPriority w:val="0"/>
    <w:rPr>
      <w:rFonts w:ascii="Arial" w:hAnsi="Arial" w:eastAsia="黑体"/>
      <w:b/>
      <w:sz w:val="30"/>
      <w:lang w:val="en-US" w:eastAsia="zh-CN" w:bidi="ar-SA"/>
    </w:rPr>
  </w:style>
  <w:style w:type="character" w:customStyle="1" w:styleId="253">
    <w:name w:val="标题 3 字符"/>
    <w:link w:val="240"/>
    <w:qFormat/>
    <w:uiPriority w:val="0"/>
    <w:rPr>
      <w:rFonts w:ascii="宋体" w:eastAsia="宋体"/>
      <w:b/>
      <w:sz w:val="24"/>
      <w:u w:val="single"/>
      <w:lang w:val="en-US" w:eastAsia="zh-CN" w:bidi="ar-SA"/>
    </w:rPr>
  </w:style>
  <w:style w:type="character" w:customStyle="1" w:styleId="254">
    <w:name w:val="标题 4 字符"/>
    <w:link w:val="241"/>
    <w:qFormat/>
    <w:uiPriority w:val="0"/>
    <w:rPr>
      <w:rFonts w:ascii="Arial" w:hAnsi="Arial" w:eastAsia="黑体"/>
      <w:b/>
      <w:sz w:val="28"/>
    </w:rPr>
  </w:style>
  <w:style w:type="character" w:customStyle="1" w:styleId="255">
    <w:name w:val="标题 5 字符"/>
    <w:link w:val="242"/>
    <w:qFormat/>
    <w:uiPriority w:val="0"/>
    <w:rPr>
      <w:b/>
      <w:sz w:val="28"/>
    </w:rPr>
  </w:style>
  <w:style w:type="character" w:customStyle="1" w:styleId="256">
    <w:name w:val="标题 6 字符"/>
    <w:link w:val="243"/>
    <w:qFormat/>
    <w:uiPriority w:val="0"/>
    <w:rPr>
      <w:rFonts w:ascii="Arial" w:hAnsi="Arial" w:eastAsia="黑体"/>
      <w:b/>
      <w:sz w:val="24"/>
    </w:rPr>
  </w:style>
  <w:style w:type="character" w:customStyle="1" w:styleId="257">
    <w:name w:val="标题 7 字符"/>
    <w:link w:val="244"/>
    <w:qFormat/>
    <w:uiPriority w:val="0"/>
    <w:rPr>
      <w:b/>
      <w:sz w:val="24"/>
    </w:rPr>
  </w:style>
  <w:style w:type="character" w:customStyle="1" w:styleId="258">
    <w:name w:val="标题 8 字符"/>
    <w:link w:val="245"/>
    <w:qFormat/>
    <w:uiPriority w:val="0"/>
    <w:rPr>
      <w:rFonts w:ascii="Arial" w:hAnsi="Arial" w:eastAsia="黑体"/>
      <w:sz w:val="24"/>
    </w:rPr>
  </w:style>
  <w:style w:type="character" w:customStyle="1" w:styleId="259">
    <w:name w:val="标题 9 字符"/>
    <w:link w:val="246"/>
    <w:qFormat/>
    <w:uiPriority w:val="0"/>
    <w:rPr>
      <w:rFonts w:ascii="Arial" w:hAnsi="Arial" w:eastAsia="黑体"/>
      <w:sz w:val="21"/>
    </w:rPr>
  </w:style>
  <w:style w:type="paragraph" w:customStyle="1" w:styleId="260">
    <w:name w:val="目录 71"/>
    <w:basedOn w:val="1"/>
    <w:next w:val="1"/>
    <w:qFormat/>
    <w:uiPriority w:val="0"/>
    <w:pPr>
      <w:ind w:left="2520"/>
    </w:pPr>
  </w:style>
  <w:style w:type="paragraph" w:customStyle="1" w:styleId="261">
    <w:name w:val="正文缩进111"/>
    <w:basedOn w:val="1"/>
    <w:next w:val="1"/>
    <w:link w:val="262"/>
    <w:qFormat/>
    <w:uiPriority w:val="0"/>
    <w:pPr>
      <w:ind w:firstLine="420"/>
      <w:jc w:val="left"/>
    </w:pPr>
    <w:rPr>
      <w:rFonts w:ascii="宋体"/>
      <w:sz w:val="24"/>
    </w:rPr>
  </w:style>
  <w:style w:type="character" w:customStyle="1" w:styleId="262">
    <w:name w:val="正文缩进 字符"/>
    <w:link w:val="261"/>
    <w:qFormat/>
    <w:uiPriority w:val="0"/>
    <w:rPr>
      <w:rFonts w:ascii="宋体" w:eastAsia="宋体"/>
      <w:sz w:val="24"/>
      <w:szCs w:val="24"/>
      <w:lang w:val="en-US" w:eastAsia="zh-CN" w:bidi="ar-SA"/>
    </w:rPr>
  </w:style>
  <w:style w:type="paragraph" w:customStyle="1" w:styleId="263">
    <w:name w:val="题注1"/>
    <w:basedOn w:val="1"/>
    <w:next w:val="1"/>
    <w:qFormat/>
    <w:uiPriority w:val="0"/>
    <w:pPr>
      <w:spacing w:line="480" w:lineRule="auto"/>
    </w:pPr>
    <w:rPr>
      <w:rFonts w:ascii="华文中宋" w:hAnsi="华文中宋" w:eastAsia="华文中宋"/>
      <w:sz w:val="36"/>
      <w:szCs w:val="20"/>
    </w:rPr>
  </w:style>
  <w:style w:type="paragraph" w:customStyle="1" w:styleId="264">
    <w:name w:val="文档结构图1"/>
    <w:basedOn w:val="1"/>
    <w:link w:val="265"/>
    <w:qFormat/>
    <w:uiPriority w:val="0"/>
    <w:pPr>
      <w:shd w:val="clear" w:color="auto" w:fill="000080"/>
    </w:pPr>
  </w:style>
  <w:style w:type="character" w:customStyle="1" w:styleId="265">
    <w:name w:val="文档结构图 字符"/>
    <w:link w:val="264"/>
    <w:qFormat/>
    <w:uiPriority w:val="0"/>
    <w:rPr>
      <w:sz w:val="21"/>
      <w:szCs w:val="24"/>
      <w:shd w:val="clear" w:color="auto" w:fill="000080"/>
    </w:rPr>
  </w:style>
  <w:style w:type="paragraph" w:customStyle="1" w:styleId="266">
    <w:name w:val="批注文字1"/>
    <w:basedOn w:val="1"/>
    <w:link w:val="267"/>
    <w:qFormat/>
    <w:uiPriority w:val="99"/>
    <w:pPr>
      <w:jc w:val="left"/>
    </w:pPr>
  </w:style>
  <w:style w:type="character" w:customStyle="1" w:styleId="267">
    <w:name w:val="批注文字 字符1"/>
    <w:link w:val="266"/>
    <w:qFormat/>
    <w:uiPriority w:val="99"/>
    <w:rPr>
      <w:sz w:val="21"/>
      <w:szCs w:val="24"/>
    </w:rPr>
  </w:style>
  <w:style w:type="paragraph" w:customStyle="1" w:styleId="268">
    <w:name w:val="正文文本 31"/>
    <w:basedOn w:val="1"/>
    <w:link w:val="269"/>
    <w:qFormat/>
    <w:uiPriority w:val="0"/>
    <w:pPr>
      <w:spacing w:after="120"/>
    </w:pPr>
    <w:rPr>
      <w:sz w:val="16"/>
      <w:szCs w:val="16"/>
    </w:rPr>
  </w:style>
  <w:style w:type="character" w:customStyle="1" w:styleId="269">
    <w:name w:val="正文文本 3 字符"/>
    <w:link w:val="268"/>
    <w:qFormat/>
    <w:uiPriority w:val="0"/>
    <w:rPr>
      <w:sz w:val="16"/>
      <w:szCs w:val="16"/>
    </w:rPr>
  </w:style>
  <w:style w:type="paragraph" w:customStyle="1" w:styleId="270">
    <w:name w:val="正文文本缩进11"/>
    <w:basedOn w:val="1"/>
    <w:next w:val="1"/>
    <w:link w:val="271"/>
    <w:qFormat/>
    <w:uiPriority w:val="0"/>
    <w:pPr>
      <w:spacing w:line="360" w:lineRule="auto"/>
      <w:ind w:firstLine="570"/>
    </w:pPr>
    <w:rPr>
      <w:sz w:val="24"/>
    </w:rPr>
  </w:style>
  <w:style w:type="character" w:customStyle="1" w:styleId="271">
    <w:name w:val="正文文本缩进 字符"/>
    <w:link w:val="270"/>
    <w:qFormat/>
    <w:uiPriority w:val="0"/>
    <w:rPr>
      <w:rFonts w:eastAsia="宋体"/>
      <w:sz w:val="24"/>
      <w:szCs w:val="24"/>
      <w:lang w:val="en-US" w:eastAsia="zh-CN" w:bidi="ar-SA"/>
    </w:rPr>
  </w:style>
  <w:style w:type="paragraph" w:customStyle="1" w:styleId="272">
    <w:name w:val="列表 21"/>
    <w:basedOn w:val="1"/>
    <w:qFormat/>
    <w:uiPriority w:val="0"/>
    <w:pPr>
      <w:ind w:left="100" w:hanging="200"/>
    </w:pPr>
  </w:style>
  <w:style w:type="paragraph" w:customStyle="1" w:styleId="273">
    <w:name w:val="文本块1"/>
    <w:basedOn w:val="1"/>
    <w:qFormat/>
    <w:uiPriority w:val="0"/>
    <w:pPr>
      <w:widowControl/>
      <w:ind w:left="480" w:right="-341" w:firstLine="513"/>
    </w:pPr>
    <w:rPr>
      <w:sz w:val="24"/>
      <w:szCs w:val="20"/>
    </w:rPr>
  </w:style>
  <w:style w:type="paragraph" w:customStyle="1" w:styleId="274">
    <w:name w:val="目录 51"/>
    <w:basedOn w:val="1"/>
    <w:next w:val="1"/>
    <w:qFormat/>
    <w:uiPriority w:val="0"/>
    <w:pPr>
      <w:ind w:left="1680"/>
    </w:pPr>
  </w:style>
  <w:style w:type="paragraph" w:customStyle="1" w:styleId="275">
    <w:name w:val="目录 31"/>
    <w:basedOn w:val="1"/>
    <w:next w:val="1"/>
    <w:qFormat/>
    <w:uiPriority w:val="39"/>
    <w:pPr>
      <w:ind w:left="840"/>
    </w:pPr>
  </w:style>
  <w:style w:type="paragraph" w:customStyle="1" w:styleId="276">
    <w:name w:val="纯文本1"/>
    <w:basedOn w:val="1"/>
    <w:next w:val="277"/>
    <w:link w:val="278"/>
    <w:qFormat/>
    <w:uiPriority w:val="0"/>
    <w:rPr>
      <w:rFonts w:hint="eastAsia" w:ascii="宋体" w:hAnsi="Courier New"/>
      <w:szCs w:val="20"/>
    </w:rPr>
  </w:style>
  <w:style w:type="paragraph" w:customStyle="1" w:styleId="277">
    <w:name w:val="目录 41"/>
    <w:basedOn w:val="1"/>
    <w:next w:val="1"/>
    <w:qFormat/>
    <w:uiPriority w:val="0"/>
    <w:pPr>
      <w:ind w:left="1260"/>
    </w:pPr>
  </w:style>
  <w:style w:type="character" w:customStyle="1" w:styleId="278">
    <w:name w:val="纯文本 字符2"/>
    <w:link w:val="276"/>
    <w:qFormat/>
    <w:uiPriority w:val="0"/>
    <w:rPr>
      <w:rFonts w:hint="eastAsia" w:ascii="宋体" w:hAnsi="Courier New" w:eastAsia="宋体" w:cs="宋体"/>
      <w:sz w:val="21"/>
    </w:rPr>
  </w:style>
  <w:style w:type="paragraph" w:customStyle="1" w:styleId="279">
    <w:name w:val="目录 81"/>
    <w:basedOn w:val="1"/>
    <w:next w:val="1"/>
    <w:qFormat/>
    <w:uiPriority w:val="0"/>
    <w:pPr>
      <w:ind w:left="2940"/>
    </w:pPr>
  </w:style>
  <w:style w:type="paragraph" w:customStyle="1" w:styleId="280">
    <w:name w:val="日期1"/>
    <w:basedOn w:val="1"/>
    <w:next w:val="1"/>
    <w:link w:val="281"/>
    <w:qFormat/>
    <w:uiPriority w:val="0"/>
    <w:pPr>
      <w:ind w:left="100"/>
    </w:pPr>
    <w:rPr>
      <w:rFonts w:ascii="仿宋_GB2312" w:hAnsi="宋体" w:eastAsia="仿宋_GB2312"/>
      <w:color w:val="000000"/>
      <w:sz w:val="24"/>
    </w:rPr>
  </w:style>
  <w:style w:type="character" w:customStyle="1" w:styleId="281">
    <w:name w:val="日期 字符"/>
    <w:link w:val="280"/>
    <w:qFormat/>
    <w:uiPriority w:val="0"/>
    <w:rPr>
      <w:rFonts w:ascii="仿宋_GB2312" w:hAnsi="宋体" w:eastAsia="仿宋_GB2312"/>
      <w:color w:val="000000"/>
      <w:sz w:val="24"/>
      <w:szCs w:val="24"/>
    </w:rPr>
  </w:style>
  <w:style w:type="paragraph" w:customStyle="1" w:styleId="282">
    <w:name w:val="正文文本缩进 21"/>
    <w:basedOn w:val="1"/>
    <w:link w:val="283"/>
    <w:qFormat/>
    <w:uiPriority w:val="0"/>
    <w:pPr>
      <w:ind w:firstLine="480"/>
    </w:pPr>
    <w:rPr>
      <w:rFonts w:ascii="仿宋_GB2312" w:eastAsia="仿宋_GB2312"/>
      <w:sz w:val="24"/>
    </w:rPr>
  </w:style>
  <w:style w:type="character" w:customStyle="1" w:styleId="283">
    <w:name w:val="正文文本缩进 2 字符"/>
    <w:link w:val="282"/>
    <w:qFormat/>
    <w:uiPriority w:val="0"/>
    <w:rPr>
      <w:rFonts w:ascii="仿宋_GB2312" w:eastAsia="仿宋_GB2312"/>
      <w:sz w:val="24"/>
      <w:szCs w:val="24"/>
    </w:rPr>
  </w:style>
  <w:style w:type="paragraph" w:customStyle="1" w:styleId="284">
    <w:name w:val="批注框文本11"/>
    <w:basedOn w:val="1"/>
    <w:link w:val="285"/>
    <w:qFormat/>
    <w:uiPriority w:val="0"/>
    <w:rPr>
      <w:sz w:val="18"/>
      <w:szCs w:val="18"/>
    </w:rPr>
  </w:style>
  <w:style w:type="character" w:customStyle="1" w:styleId="285">
    <w:name w:val="批注框文本 字符"/>
    <w:link w:val="284"/>
    <w:qFormat/>
    <w:uiPriority w:val="0"/>
    <w:rPr>
      <w:sz w:val="18"/>
      <w:szCs w:val="18"/>
    </w:rPr>
  </w:style>
  <w:style w:type="paragraph" w:customStyle="1" w:styleId="286">
    <w:name w:val="页脚1"/>
    <w:basedOn w:val="1"/>
    <w:link w:val="287"/>
    <w:qFormat/>
    <w:uiPriority w:val="99"/>
    <w:pPr>
      <w:tabs>
        <w:tab w:val="center" w:pos="4153"/>
        <w:tab w:val="right" w:pos="8306"/>
      </w:tabs>
      <w:jc w:val="left"/>
    </w:pPr>
    <w:rPr>
      <w:rFonts w:ascii="宋体"/>
      <w:sz w:val="18"/>
      <w:szCs w:val="20"/>
    </w:rPr>
  </w:style>
  <w:style w:type="character" w:customStyle="1" w:styleId="287">
    <w:name w:val="页脚 字符"/>
    <w:link w:val="286"/>
    <w:qFormat/>
    <w:uiPriority w:val="99"/>
    <w:rPr>
      <w:rFonts w:ascii="宋体" w:eastAsia="宋体"/>
      <w:sz w:val="18"/>
      <w:lang w:val="en-US" w:eastAsia="zh-CN" w:bidi="ar-SA"/>
    </w:rPr>
  </w:style>
  <w:style w:type="paragraph" w:customStyle="1" w:styleId="288">
    <w:name w:val="寄信人地址1"/>
    <w:basedOn w:val="1"/>
    <w:qFormat/>
    <w:uiPriority w:val="99"/>
    <w:rPr>
      <w:rFonts w:ascii="Arial" w:hAnsi="Arial" w:cs="Arial"/>
    </w:rPr>
  </w:style>
  <w:style w:type="paragraph" w:customStyle="1" w:styleId="289">
    <w:name w:val="页眉1"/>
    <w:basedOn w:val="1"/>
    <w:link w:val="290"/>
    <w:qFormat/>
    <w:uiPriority w:val="0"/>
    <w:pPr>
      <w:pBdr>
        <w:bottom w:val="single" w:color="000000" w:sz="6" w:space="1"/>
      </w:pBdr>
      <w:tabs>
        <w:tab w:val="center" w:pos="4153"/>
        <w:tab w:val="right" w:pos="8306"/>
      </w:tabs>
      <w:jc w:val="center"/>
    </w:pPr>
    <w:rPr>
      <w:sz w:val="18"/>
      <w:szCs w:val="18"/>
    </w:rPr>
  </w:style>
  <w:style w:type="character" w:customStyle="1" w:styleId="290">
    <w:name w:val="页眉 字符"/>
    <w:link w:val="289"/>
    <w:qFormat/>
    <w:uiPriority w:val="0"/>
    <w:rPr>
      <w:rFonts w:eastAsia="宋体"/>
      <w:sz w:val="18"/>
      <w:szCs w:val="18"/>
      <w:lang w:val="en-US" w:eastAsia="zh-CN" w:bidi="ar-SA"/>
    </w:rPr>
  </w:style>
  <w:style w:type="paragraph" w:customStyle="1" w:styleId="291">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92">
    <w:name w:val="目录 61"/>
    <w:basedOn w:val="1"/>
    <w:next w:val="1"/>
    <w:qFormat/>
    <w:uiPriority w:val="0"/>
    <w:pPr>
      <w:ind w:left="2100"/>
    </w:pPr>
  </w:style>
  <w:style w:type="paragraph" w:customStyle="1" w:styleId="293">
    <w:name w:val="正文文本缩进 31"/>
    <w:basedOn w:val="1"/>
    <w:link w:val="294"/>
    <w:qFormat/>
    <w:uiPriority w:val="0"/>
    <w:pPr>
      <w:spacing w:before="120" w:line="22" w:lineRule="atLeast"/>
      <w:ind w:left="720" w:firstLine="480"/>
      <w:jc w:val="left"/>
    </w:pPr>
    <w:rPr>
      <w:rFonts w:ascii="宋体"/>
      <w:sz w:val="24"/>
      <w:szCs w:val="20"/>
    </w:rPr>
  </w:style>
  <w:style w:type="character" w:customStyle="1" w:styleId="294">
    <w:name w:val="正文文本缩进 3 字符"/>
    <w:link w:val="293"/>
    <w:qFormat/>
    <w:uiPriority w:val="0"/>
    <w:rPr>
      <w:rFonts w:ascii="宋体"/>
      <w:sz w:val="24"/>
    </w:rPr>
  </w:style>
  <w:style w:type="paragraph" w:customStyle="1" w:styleId="295">
    <w:name w:val="目录 21"/>
    <w:basedOn w:val="1"/>
    <w:next w:val="1"/>
    <w:qFormat/>
    <w:uiPriority w:val="39"/>
    <w:pPr>
      <w:tabs>
        <w:tab w:val="right" w:leader="dot" w:pos="8937"/>
      </w:tabs>
      <w:spacing w:line="312" w:lineRule="auto"/>
      <w:ind w:left="420"/>
    </w:pPr>
  </w:style>
  <w:style w:type="paragraph" w:customStyle="1" w:styleId="296">
    <w:name w:val="目录 91"/>
    <w:basedOn w:val="1"/>
    <w:next w:val="1"/>
    <w:qFormat/>
    <w:uiPriority w:val="0"/>
    <w:pPr>
      <w:ind w:left="3360"/>
    </w:pPr>
  </w:style>
  <w:style w:type="paragraph" w:customStyle="1" w:styleId="297">
    <w:name w:val="信息标题1"/>
    <w:basedOn w:val="1"/>
    <w:qFormat/>
    <w:uiPriority w:val="99"/>
    <w:pPr>
      <w:pBdr>
        <w:top w:val="single" w:color="000000" w:sz="6" w:space="1"/>
        <w:left w:val="single" w:color="000000" w:sz="6" w:space="1"/>
        <w:bottom w:val="single" w:color="000000" w:sz="6" w:space="1"/>
        <w:right w:val="single" w:color="000000" w:sz="6" w:space="1"/>
      </w:pBdr>
      <w:shd w:val="pct20" w:color="auto" w:fill="auto"/>
      <w:ind w:hanging="1080"/>
    </w:pPr>
    <w:rPr>
      <w:rFonts w:ascii="Arial" w:hAnsi="Arial"/>
      <w:sz w:val="24"/>
    </w:rPr>
  </w:style>
  <w:style w:type="paragraph" w:customStyle="1" w:styleId="298">
    <w:name w:val="HTML 预设格式1"/>
    <w:basedOn w:val="1"/>
    <w:link w:val="2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99">
    <w:name w:val="HTML 预设格式 字符"/>
    <w:link w:val="298"/>
    <w:qFormat/>
    <w:uiPriority w:val="0"/>
    <w:rPr>
      <w:rFonts w:ascii="宋体" w:hAnsi="宋体" w:cs="宋体"/>
      <w:sz w:val="24"/>
      <w:szCs w:val="24"/>
    </w:rPr>
  </w:style>
  <w:style w:type="paragraph" w:customStyle="1" w:styleId="300">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01">
    <w:name w:val="索引 11"/>
    <w:basedOn w:val="1"/>
    <w:next w:val="1"/>
    <w:qFormat/>
    <w:uiPriority w:val="0"/>
    <w:rPr>
      <w:szCs w:val="20"/>
    </w:rPr>
  </w:style>
  <w:style w:type="paragraph" w:customStyle="1" w:styleId="302">
    <w:name w:val="标题1"/>
    <w:basedOn w:val="1"/>
    <w:link w:val="303"/>
    <w:qFormat/>
    <w:uiPriority w:val="0"/>
    <w:pPr>
      <w:jc w:val="center"/>
      <w:outlineLvl w:val="0"/>
    </w:pPr>
    <w:rPr>
      <w:b/>
      <w:sz w:val="32"/>
      <w:szCs w:val="20"/>
    </w:rPr>
  </w:style>
  <w:style w:type="character" w:customStyle="1" w:styleId="303">
    <w:name w:val="标题 字符"/>
    <w:link w:val="302"/>
    <w:qFormat/>
    <w:uiPriority w:val="0"/>
    <w:rPr>
      <w:b/>
      <w:sz w:val="32"/>
    </w:rPr>
  </w:style>
  <w:style w:type="paragraph" w:customStyle="1" w:styleId="304">
    <w:name w:val="批注主题1"/>
    <w:basedOn w:val="266"/>
    <w:next w:val="266"/>
    <w:link w:val="305"/>
    <w:qFormat/>
    <w:uiPriority w:val="0"/>
    <w:rPr>
      <w:b/>
      <w:bCs/>
    </w:rPr>
  </w:style>
  <w:style w:type="character" w:customStyle="1" w:styleId="305">
    <w:name w:val="批注主题 字符"/>
    <w:link w:val="304"/>
    <w:qFormat/>
    <w:uiPriority w:val="0"/>
    <w:rPr>
      <w:rFonts w:ascii="Times New Roman" w:hAnsi="Times New Roman" w:eastAsia="宋体" w:cs="Times New Roman"/>
      <w:b/>
      <w:bCs/>
      <w:sz w:val="21"/>
      <w:szCs w:val="24"/>
      <w:lang w:val="en-US" w:eastAsia="zh-CN" w:bidi="ar-SA"/>
    </w:rPr>
  </w:style>
  <w:style w:type="paragraph" w:customStyle="1" w:styleId="306">
    <w:name w:val="正文首行缩进1"/>
    <w:basedOn w:val="249"/>
    <w:qFormat/>
    <w:uiPriority w:val="99"/>
    <w:pPr>
      <w:ind w:firstLine="420"/>
    </w:pPr>
    <w:rPr>
      <w:sz w:val="20"/>
      <w:szCs w:val="20"/>
    </w:rPr>
  </w:style>
  <w:style w:type="paragraph" w:customStyle="1" w:styleId="307">
    <w:name w:val="正文首行缩进 21"/>
    <w:basedOn w:val="270"/>
    <w:link w:val="308"/>
    <w:qFormat/>
    <w:uiPriority w:val="0"/>
    <w:pPr>
      <w:spacing w:after="120" w:line="480" w:lineRule="exact"/>
      <w:ind w:left="420" w:firstLine="420"/>
    </w:pPr>
    <w:rPr>
      <w:sz w:val="24"/>
    </w:rPr>
  </w:style>
  <w:style w:type="character" w:customStyle="1" w:styleId="308">
    <w:name w:val="正文首行缩进 2 字符"/>
    <w:link w:val="307"/>
    <w:qFormat/>
    <w:uiPriority w:val="0"/>
    <w:rPr>
      <w:rFonts w:eastAsia="宋体"/>
      <w:sz w:val="24"/>
      <w:szCs w:val="24"/>
      <w:lang w:val="en-US" w:eastAsia="zh-CN" w:bidi="ar-SA"/>
    </w:rPr>
  </w:style>
  <w:style w:type="table" w:customStyle="1" w:styleId="309">
    <w:name w:val="网格型1"/>
    <w:basedOn w:val="248"/>
    <w:qFormat/>
    <w:uiPriority w:val="59"/>
    <w:tblPr>
      <w:tblCellMar>
        <w:top w:w="0" w:type="dxa"/>
        <w:left w:w="0" w:type="dxa"/>
        <w:bottom w:w="0" w:type="dxa"/>
        <w:right w:w="0" w:type="dxa"/>
      </w:tblCellMar>
    </w:tblPr>
  </w:style>
  <w:style w:type="table" w:customStyle="1" w:styleId="310">
    <w:name w:val="中等深浅网格 1 - 强调文字颜色 21"/>
    <w:basedOn w:val="248"/>
    <w:qFormat/>
    <w:uiPriority w:val="0"/>
    <w:rPr>
      <w:sz w:val="21"/>
      <w:szCs w:val="24"/>
    </w:rPr>
    <w:tblPr>
      <w:tblCellMar>
        <w:top w:w="0" w:type="dxa"/>
        <w:left w:w="0" w:type="dxa"/>
        <w:bottom w:w="0" w:type="dxa"/>
        <w:right w:w="0" w:type="dxa"/>
      </w:tblCellMar>
    </w:tblPr>
  </w:style>
  <w:style w:type="character" w:customStyle="1" w:styleId="311">
    <w:name w:val="要点1"/>
    <w:qFormat/>
    <w:uiPriority w:val="0"/>
    <w:rPr>
      <w:b/>
      <w:bCs/>
    </w:rPr>
  </w:style>
  <w:style w:type="character" w:customStyle="1" w:styleId="312">
    <w:name w:val="页码1"/>
    <w:qFormat/>
    <w:uiPriority w:val="0"/>
  </w:style>
  <w:style w:type="character" w:customStyle="1" w:styleId="313">
    <w:name w:val="已访问的超链接1"/>
    <w:basedOn w:val="247"/>
    <w:qFormat/>
    <w:uiPriority w:val="0"/>
    <w:rPr>
      <w:color w:val="555555"/>
      <w:u w:val="none"/>
    </w:rPr>
  </w:style>
  <w:style w:type="character" w:customStyle="1" w:styleId="314">
    <w:name w:val="强调1"/>
    <w:qFormat/>
    <w:uiPriority w:val="0"/>
    <w:rPr>
      <w:color w:val="CC0033"/>
    </w:rPr>
  </w:style>
  <w:style w:type="character" w:customStyle="1" w:styleId="315">
    <w:name w:val="超链接1"/>
    <w:basedOn w:val="247"/>
    <w:qFormat/>
    <w:uiPriority w:val="99"/>
    <w:rPr>
      <w:color w:val="555555"/>
      <w:u w:val="none"/>
    </w:rPr>
  </w:style>
  <w:style w:type="character" w:customStyle="1" w:styleId="316">
    <w:name w:val="批注引用1"/>
    <w:qFormat/>
    <w:uiPriority w:val="99"/>
    <w:rPr>
      <w:sz w:val="21"/>
      <w:szCs w:val="21"/>
    </w:rPr>
  </w:style>
  <w:style w:type="character" w:customStyle="1" w:styleId="317">
    <w:name w:val="HTML 引文1"/>
    <w:qFormat/>
    <w:uiPriority w:val="0"/>
    <w:rPr>
      <w:i/>
      <w:iCs/>
    </w:rPr>
  </w:style>
  <w:style w:type="character" w:customStyle="1" w:styleId="318">
    <w:name w:val="纯文本 Char1"/>
    <w:qFormat/>
    <w:uiPriority w:val="0"/>
    <w:rPr>
      <w:rFonts w:ascii="宋体" w:hAnsi="Courier New" w:eastAsia="宋体"/>
      <w:sz w:val="21"/>
      <w:lang w:val="en-US" w:eastAsia="zh-CN" w:bidi="ar-SA"/>
    </w:rPr>
  </w:style>
  <w:style w:type="character" w:customStyle="1" w:styleId="319">
    <w:name w:val="页眉 Char"/>
    <w:qFormat/>
    <w:uiPriority w:val="0"/>
    <w:rPr>
      <w:rFonts w:eastAsia="宋体"/>
      <w:sz w:val="18"/>
      <w:szCs w:val="18"/>
      <w:lang w:val="en-US" w:eastAsia="zh-CN" w:bidi="ar-SA"/>
    </w:rPr>
  </w:style>
  <w:style w:type="character" w:customStyle="1" w:styleId="320">
    <w:name w:val="black1"/>
    <w:qFormat/>
    <w:uiPriority w:val="0"/>
    <w:rPr>
      <w:color w:val="000000"/>
    </w:rPr>
  </w:style>
  <w:style w:type="character" w:customStyle="1" w:styleId="321">
    <w:name w:val="纯文本 字符"/>
    <w:qFormat/>
    <w:uiPriority w:val="99"/>
    <w:rPr>
      <w:rFonts w:ascii="宋体" w:hAnsi="Courier New" w:eastAsia="宋体" w:cs="Times New Roman"/>
      <w:sz w:val="21"/>
      <w:szCs w:val="21"/>
      <w:lang w:val="en-US" w:eastAsia="zh-CN" w:bidi="ar-SA"/>
    </w:rPr>
  </w:style>
  <w:style w:type="character" w:customStyle="1" w:styleId="322">
    <w:name w:val="正文文本缩进 Char1"/>
    <w:link w:val="323"/>
    <w:qFormat/>
    <w:uiPriority w:val="0"/>
    <w:rPr>
      <w:rFonts w:ascii="宋体" w:hAnsi="宋体" w:eastAsia="宋体"/>
      <w:sz w:val="24"/>
      <w:szCs w:val="24"/>
      <w:lang w:bidi="ar-SA"/>
    </w:rPr>
  </w:style>
  <w:style w:type="paragraph" w:customStyle="1" w:styleId="323">
    <w:name w:val="正文文本缩进1"/>
    <w:basedOn w:val="1"/>
    <w:link w:val="322"/>
    <w:qFormat/>
    <w:uiPriority w:val="0"/>
    <w:pPr>
      <w:spacing w:line="480" w:lineRule="exact"/>
      <w:ind w:firstLine="480"/>
    </w:pPr>
    <w:rPr>
      <w:rFonts w:ascii="宋体" w:hAnsi="宋体"/>
      <w:sz w:val="24"/>
    </w:rPr>
  </w:style>
  <w:style w:type="character" w:customStyle="1" w:styleId="324">
    <w:name w:val="正文缩进 Char"/>
    <w:qFormat/>
    <w:uiPriority w:val="0"/>
    <w:rPr>
      <w:rFonts w:ascii="宋体" w:eastAsia="宋体"/>
      <w:sz w:val="24"/>
      <w:szCs w:val="24"/>
      <w:lang w:val="en-US" w:eastAsia="zh-CN" w:bidi="ar-SA"/>
    </w:rPr>
  </w:style>
  <w:style w:type="character" w:customStyle="1" w:styleId="325">
    <w:name w:val="txt"/>
    <w:qFormat/>
    <w:uiPriority w:val="0"/>
  </w:style>
  <w:style w:type="character" w:customStyle="1" w:styleId="326">
    <w:name w:val="locality"/>
    <w:qFormat/>
    <w:uiPriority w:val="0"/>
  </w:style>
  <w:style w:type="character" w:customStyle="1" w:styleId="327">
    <w:name w:val="批注文字 字符"/>
    <w:qFormat/>
    <w:uiPriority w:val="99"/>
    <w:rPr>
      <w:rFonts w:ascii="Times New Roman" w:hAnsi="Times New Roman" w:eastAsia="宋体" w:cs="Times New Roman"/>
      <w:sz w:val="24"/>
      <w:lang w:val="en-US" w:eastAsia="zh-CN" w:bidi="ar-SA"/>
    </w:rPr>
  </w:style>
  <w:style w:type="character" w:customStyle="1" w:styleId="328">
    <w:name w:val="正文重点 Char"/>
    <w:link w:val="329"/>
    <w:qFormat/>
    <w:uiPriority w:val="0"/>
    <w:rPr>
      <w:b/>
      <w:sz w:val="24"/>
    </w:rPr>
  </w:style>
  <w:style w:type="paragraph" w:customStyle="1" w:styleId="329">
    <w:name w:val="正文重点"/>
    <w:basedOn w:val="1"/>
    <w:link w:val="328"/>
    <w:qFormat/>
    <w:uiPriority w:val="0"/>
    <w:pPr>
      <w:spacing w:line="360" w:lineRule="auto"/>
      <w:ind w:firstLine="482"/>
      <w:jc w:val="left"/>
    </w:pPr>
    <w:rPr>
      <w:b/>
      <w:sz w:val="24"/>
      <w:szCs w:val="20"/>
    </w:rPr>
  </w:style>
  <w:style w:type="character" w:customStyle="1" w:styleId="330">
    <w:name w:val="正文大标题 Char"/>
    <w:link w:val="331"/>
    <w:qFormat/>
    <w:uiPriority w:val="0"/>
    <w:rPr>
      <w:rFonts w:ascii="宋体" w:hAnsi="宋体"/>
      <w:b/>
      <w:color w:val="000000"/>
      <w:sz w:val="28"/>
      <w:szCs w:val="21"/>
    </w:rPr>
  </w:style>
  <w:style w:type="paragraph" w:customStyle="1" w:styleId="331">
    <w:name w:val="正文大标题"/>
    <w:basedOn w:val="332"/>
    <w:next w:val="261"/>
    <w:link w:val="330"/>
    <w:qFormat/>
    <w:uiPriority w:val="0"/>
    <w:pPr>
      <w:jc w:val="center"/>
    </w:pPr>
    <w:rPr>
      <w:i w:val="0"/>
      <w:color w:val="000000"/>
      <w:sz w:val="28"/>
      <w:szCs w:val="21"/>
    </w:rPr>
  </w:style>
  <w:style w:type="paragraph" w:customStyle="1" w:styleId="332">
    <w:name w:val="正文小标题"/>
    <w:basedOn w:val="1"/>
    <w:next w:val="261"/>
    <w:link w:val="333"/>
    <w:qFormat/>
    <w:uiPriority w:val="0"/>
    <w:pPr>
      <w:spacing w:before="312" w:after="312"/>
      <w:ind w:firstLine="482"/>
      <w:jc w:val="left"/>
    </w:pPr>
    <w:rPr>
      <w:rFonts w:ascii="宋体" w:hAnsi="宋体"/>
      <w:b/>
      <w:i/>
      <w:color w:val="FF0000"/>
      <w:sz w:val="24"/>
      <w:szCs w:val="20"/>
    </w:rPr>
  </w:style>
  <w:style w:type="character" w:customStyle="1" w:styleId="333">
    <w:name w:val="正文小标题 Char"/>
    <w:link w:val="332"/>
    <w:qFormat/>
    <w:uiPriority w:val="0"/>
    <w:rPr>
      <w:rFonts w:ascii="宋体" w:hAnsi="宋体"/>
      <w:b/>
      <w:i/>
      <w:color w:val="FF0000"/>
      <w:sz w:val="24"/>
    </w:rPr>
  </w:style>
  <w:style w:type="character" w:customStyle="1" w:styleId="334">
    <w:name w:val="标题 2 Char Char"/>
    <w:qFormat/>
    <w:uiPriority w:val="0"/>
    <w:rPr>
      <w:rFonts w:ascii="Arial" w:hAnsi="Arial" w:eastAsia="黑体"/>
      <w:b/>
      <w:bCs/>
      <w:sz w:val="32"/>
      <w:szCs w:val="32"/>
      <w:lang w:val="en-US" w:eastAsia="zh-CN" w:bidi="ar-SA"/>
    </w:rPr>
  </w:style>
  <w:style w:type="character" w:customStyle="1" w:styleId="335">
    <w:name w:val="列出段落 Char"/>
    <w:qFormat/>
    <w:uiPriority w:val="0"/>
    <w:rPr>
      <w:rFonts w:ascii="Calibri" w:hAnsi="Calibri" w:eastAsia="宋体"/>
      <w:sz w:val="21"/>
      <w:szCs w:val="22"/>
      <w:lang w:val="en-US" w:eastAsia="zh-CN" w:bidi="ar-SA"/>
    </w:rPr>
  </w:style>
  <w:style w:type="character" w:customStyle="1" w:styleId="336">
    <w:name w:val="普通文字1 Char1"/>
    <w:qFormat/>
    <w:uiPriority w:val="0"/>
    <w:rPr>
      <w:rFonts w:ascii="宋体" w:hAnsi="Courier New" w:eastAsia="宋体"/>
      <w:sz w:val="21"/>
      <w:lang w:val="en-US" w:eastAsia="zh-CN" w:bidi="ar-SA"/>
    </w:rPr>
  </w:style>
  <w:style w:type="character" w:customStyle="1" w:styleId="337">
    <w:name w:val="列出段落 字符"/>
    <w:link w:val="338"/>
    <w:qFormat/>
    <w:uiPriority w:val="34"/>
    <w:rPr>
      <w:rFonts w:ascii="Calibri" w:hAnsi="Calibri" w:eastAsia="宋体"/>
      <w:sz w:val="21"/>
      <w:szCs w:val="22"/>
      <w:lang w:val="en-US" w:eastAsia="zh-CN" w:bidi="ar-SA"/>
    </w:rPr>
  </w:style>
  <w:style w:type="paragraph" w:customStyle="1" w:styleId="338">
    <w:name w:val="列出段落1"/>
    <w:basedOn w:val="1"/>
    <w:link w:val="337"/>
    <w:qFormat/>
    <w:uiPriority w:val="34"/>
    <w:pPr>
      <w:ind w:firstLine="420"/>
    </w:pPr>
    <w:rPr>
      <w:rFonts w:ascii="Calibri" w:hAnsi="Calibri"/>
      <w:szCs w:val="22"/>
    </w:rPr>
  </w:style>
  <w:style w:type="character" w:customStyle="1" w:styleId="339">
    <w:name w:val="纯文本 字符1"/>
    <w:qFormat/>
    <w:uiPriority w:val="0"/>
    <w:rPr>
      <w:rFonts w:ascii="宋体" w:hAnsi="Courier New"/>
    </w:rPr>
  </w:style>
  <w:style w:type="character" w:customStyle="1" w:styleId="340">
    <w:name w:val="标题 Char"/>
    <w:qFormat/>
    <w:uiPriority w:val="0"/>
    <w:rPr>
      <w:b/>
      <w:sz w:val="32"/>
    </w:rPr>
  </w:style>
  <w:style w:type="character" w:customStyle="1" w:styleId="341">
    <w:name w:val="Char Char11"/>
    <w:qFormat/>
    <w:uiPriority w:val="0"/>
    <w:rPr>
      <w:rFonts w:ascii="宋体" w:eastAsia="宋体"/>
      <w:b/>
      <w:sz w:val="24"/>
      <w:u w:val="single"/>
      <w:lang w:val="en-US" w:eastAsia="zh-CN" w:bidi="ar-SA"/>
    </w:rPr>
  </w:style>
  <w:style w:type="character" w:customStyle="1" w:styleId="342">
    <w:name w:val="批注文字 Char"/>
    <w:qFormat/>
    <w:uiPriority w:val="99"/>
    <w:rPr>
      <w:sz w:val="21"/>
      <w:szCs w:val="24"/>
    </w:rPr>
  </w:style>
  <w:style w:type="character" w:customStyle="1" w:styleId="343">
    <w:name w:val="chanpin1"/>
    <w:qFormat/>
    <w:uiPriority w:val="0"/>
    <w:rPr>
      <w:rFonts w:ascii="ˎ̥" w:hAnsi="ˎ̥"/>
      <w:color w:val="000000"/>
      <w:sz w:val="20"/>
      <w:szCs w:val="20"/>
      <w:u w:val="none"/>
    </w:rPr>
  </w:style>
  <w:style w:type="character" w:customStyle="1" w:styleId="344">
    <w:name w:val="中等深浅网格 1 - 强调文字颜色 2 Char"/>
    <w:link w:val="345"/>
    <w:qFormat/>
    <w:uiPriority w:val="0"/>
    <w:rPr>
      <w:sz w:val="21"/>
      <w:szCs w:val="24"/>
      <w:lang w:val="zh-CN" w:eastAsia="zh-CN" w:bidi="ar-SA"/>
    </w:rPr>
  </w:style>
  <w:style w:type="paragraph" w:customStyle="1" w:styleId="345">
    <w:name w:val="1"/>
    <w:link w:val="344"/>
    <w:qFormat/>
    <w:uiPriority w:val="0"/>
    <w:rPr>
      <w:rFonts w:hint="default" w:ascii="Times New Roman" w:hAnsi="Times New Roman" w:eastAsia="宋体" w:cs="Times New Roman"/>
      <w:sz w:val="21"/>
      <w:szCs w:val="24"/>
      <w:lang w:val="zh-CN" w:eastAsia="zh-CN" w:bidi="ar-SA"/>
    </w:rPr>
  </w:style>
  <w:style w:type="character" w:customStyle="1" w:styleId="346">
    <w:name w:val="正文缩进 Char Char"/>
    <w:link w:val="347"/>
    <w:qFormat/>
    <w:uiPriority w:val="0"/>
    <w:rPr>
      <w:rFonts w:ascii="宋体" w:eastAsia="宋体"/>
      <w:color w:val="000000"/>
      <w:sz w:val="28"/>
      <w:lang w:bidi="ar-SA"/>
    </w:rPr>
  </w:style>
  <w:style w:type="paragraph" w:customStyle="1" w:styleId="347">
    <w:name w:val="正文缩进1"/>
    <w:basedOn w:val="1"/>
    <w:link w:val="346"/>
    <w:qFormat/>
    <w:uiPriority w:val="0"/>
    <w:pPr>
      <w:widowControl/>
      <w:spacing w:line="480" w:lineRule="exact"/>
      <w:ind w:firstLine="567"/>
    </w:pPr>
    <w:rPr>
      <w:rFonts w:ascii="宋体"/>
      <w:color w:val="000000"/>
      <w:sz w:val="28"/>
      <w:szCs w:val="20"/>
    </w:rPr>
  </w:style>
  <w:style w:type="character" w:customStyle="1" w:styleId="348">
    <w:name w:val="正文文本首行缩进 2 字符"/>
    <w:qFormat/>
    <w:uiPriority w:val="0"/>
    <w:rPr>
      <w:sz w:val="21"/>
      <w:szCs w:val="24"/>
    </w:rPr>
  </w:style>
  <w:style w:type="character" w:customStyle="1" w:styleId="349">
    <w:name w:val="chanpin拷贝"/>
    <w:qFormat/>
    <w:uiPriority w:val="0"/>
  </w:style>
  <w:style w:type="character" w:customStyle="1" w:styleId="350">
    <w:name w:val="apple-style-span"/>
    <w:qFormat/>
    <w:uiPriority w:val="0"/>
    <w:rPr>
      <w:rFonts w:cs="Times New Roman"/>
    </w:rPr>
  </w:style>
  <w:style w:type="character" w:customStyle="1" w:styleId="351">
    <w:name w:val="正文文本缩进 Char"/>
    <w:qFormat/>
    <w:uiPriority w:val="0"/>
    <w:rPr>
      <w:rFonts w:eastAsia="宋体"/>
      <w:sz w:val="24"/>
      <w:szCs w:val="24"/>
      <w:lang w:val="en-US" w:eastAsia="zh-CN" w:bidi="ar-SA"/>
    </w:rPr>
  </w:style>
  <w:style w:type="character" w:customStyle="1" w:styleId="352">
    <w:name w:val="段1 Char"/>
    <w:qFormat/>
    <w:uiPriority w:val="0"/>
    <w:rPr>
      <w:rFonts w:ascii="宋体" w:eastAsia="宋体"/>
      <w:sz w:val="24"/>
      <w:lang w:val="en-US" w:eastAsia="zh-CN" w:bidi="ar-SA"/>
    </w:rPr>
  </w:style>
  <w:style w:type="character" w:customStyle="1" w:styleId="353">
    <w:name w:val="正文格式 Char"/>
    <w:link w:val="354"/>
    <w:qFormat/>
    <w:uiPriority w:val="0"/>
    <w:rPr>
      <w:rFonts w:ascii="宋体" w:hAnsi="宋体"/>
      <w:sz w:val="24"/>
      <w:szCs w:val="24"/>
      <w:lang w:val="en-GB"/>
    </w:rPr>
  </w:style>
  <w:style w:type="paragraph" w:customStyle="1" w:styleId="354">
    <w:name w:val="正文格式"/>
    <w:basedOn w:val="1"/>
    <w:link w:val="353"/>
    <w:qFormat/>
    <w:uiPriority w:val="0"/>
    <w:pPr>
      <w:spacing w:line="360" w:lineRule="auto"/>
      <w:ind w:firstLine="480"/>
    </w:pPr>
    <w:rPr>
      <w:rFonts w:ascii="宋体" w:hAnsi="宋体"/>
      <w:sz w:val="24"/>
      <w:lang w:val="en-GB"/>
    </w:rPr>
  </w:style>
  <w:style w:type="character" w:customStyle="1" w:styleId="355">
    <w:name w:val="标题 3 Char"/>
    <w:qFormat/>
    <w:uiPriority w:val="0"/>
    <w:rPr>
      <w:rFonts w:ascii="宋体" w:eastAsia="宋体"/>
      <w:b/>
      <w:sz w:val="24"/>
      <w:u w:val="single"/>
      <w:lang w:val="en-US" w:eastAsia="zh-CN" w:bidi="ar-SA"/>
    </w:rPr>
  </w:style>
  <w:style w:type="character" w:customStyle="1" w:styleId="356">
    <w:name w:val="成文日期 Char"/>
    <w:link w:val="357"/>
    <w:qFormat/>
    <w:uiPriority w:val="0"/>
    <w:rPr>
      <w:rFonts w:ascii="仿宋_GB2312" w:eastAsia="仿宋_GB2312"/>
      <w:sz w:val="32"/>
    </w:rPr>
  </w:style>
  <w:style w:type="paragraph" w:customStyle="1" w:styleId="357">
    <w:name w:val="成文日期"/>
    <w:basedOn w:val="1"/>
    <w:link w:val="356"/>
    <w:qFormat/>
    <w:uiPriority w:val="0"/>
    <w:pPr>
      <w:spacing w:line="570" w:lineRule="exact"/>
      <w:ind w:right="400" w:firstLine="200"/>
      <w:jc w:val="right"/>
    </w:pPr>
    <w:rPr>
      <w:rFonts w:ascii="仿宋_GB2312" w:eastAsia="仿宋_GB2312"/>
      <w:sz w:val="32"/>
      <w:szCs w:val="20"/>
    </w:rPr>
  </w:style>
  <w:style w:type="character" w:customStyle="1" w:styleId="358">
    <w:name w:val="title4"/>
    <w:qFormat/>
    <w:uiPriority w:val="0"/>
    <w:rPr>
      <w:b/>
      <w:bCs/>
      <w:color w:val="1D87B3"/>
      <w:sz w:val="15"/>
      <w:szCs w:val="15"/>
    </w:rPr>
  </w:style>
  <w:style w:type="character" w:customStyle="1" w:styleId="359">
    <w:name w:val="页脚 Char"/>
    <w:qFormat/>
    <w:uiPriority w:val="0"/>
    <w:rPr>
      <w:rFonts w:ascii="宋体" w:eastAsia="宋体"/>
      <w:sz w:val="18"/>
      <w:lang w:val="en-US" w:eastAsia="zh-CN" w:bidi="ar-SA"/>
    </w:rPr>
  </w:style>
  <w:style w:type="character" w:customStyle="1" w:styleId="360">
    <w:name w:val="bjh-p"/>
    <w:qFormat/>
    <w:uiPriority w:val="0"/>
  </w:style>
  <w:style w:type="character" w:customStyle="1" w:styleId="361">
    <w:name w:val="正文表格 Char"/>
    <w:link w:val="362"/>
    <w:qFormat/>
    <w:uiPriority w:val="0"/>
    <w:rPr>
      <w:rFonts w:ascii="宋体" w:hAnsi="宋体"/>
      <w:color w:val="000000"/>
      <w:sz w:val="21"/>
      <w:szCs w:val="21"/>
    </w:rPr>
  </w:style>
  <w:style w:type="paragraph" w:customStyle="1" w:styleId="362">
    <w:name w:val="正文表格"/>
    <w:basedOn w:val="1"/>
    <w:link w:val="361"/>
    <w:qFormat/>
    <w:uiPriority w:val="0"/>
    <w:pPr>
      <w:jc w:val="left"/>
    </w:pPr>
    <w:rPr>
      <w:rFonts w:ascii="宋体" w:hAnsi="宋体"/>
      <w:color w:val="000000"/>
      <w:szCs w:val="21"/>
    </w:rPr>
  </w:style>
  <w:style w:type="character" w:customStyle="1" w:styleId="363">
    <w:name w:val="Char Char111"/>
    <w:qFormat/>
    <w:uiPriority w:val="0"/>
    <w:rPr>
      <w:rFonts w:ascii="宋体" w:eastAsia="宋体"/>
      <w:b/>
      <w:sz w:val="24"/>
      <w:u w:val="single"/>
      <w:lang w:val="en-US" w:eastAsia="zh-CN" w:bidi="ar-SA"/>
    </w:rPr>
  </w:style>
  <w:style w:type="character" w:customStyle="1" w:styleId="364">
    <w:name w:val="标题 2 Char"/>
    <w:qFormat/>
    <w:uiPriority w:val="0"/>
    <w:rPr>
      <w:rFonts w:ascii="Arial" w:hAnsi="Arial" w:eastAsia="黑体"/>
      <w:b/>
      <w:sz w:val="30"/>
      <w:lang w:val="en-US" w:eastAsia="zh-CN" w:bidi="ar-SA"/>
    </w:rPr>
  </w:style>
  <w:style w:type="character" w:customStyle="1" w:styleId="365">
    <w:name w:val="c21"/>
    <w:qFormat/>
    <w:uiPriority w:val="0"/>
    <w:rPr>
      <w:rFonts w:ascii="ˎ̥" w:hAnsi="ˎ̥"/>
      <w:color w:val="000000"/>
      <w:sz w:val="20"/>
      <w:szCs w:val="20"/>
      <w:u w:val="none"/>
    </w:rPr>
  </w:style>
  <w:style w:type="character" w:customStyle="1" w:styleId="366">
    <w:name w:val="street-address"/>
    <w:qFormat/>
    <w:uiPriority w:val="0"/>
  </w:style>
  <w:style w:type="character" w:customStyle="1" w:styleId="367">
    <w:name w:val="注释 Char"/>
    <w:link w:val="368"/>
    <w:qFormat/>
    <w:uiPriority w:val="0"/>
    <w:rPr>
      <w:rFonts w:ascii="宋体" w:hAnsi="宋体"/>
      <w:sz w:val="21"/>
      <w:szCs w:val="21"/>
    </w:rPr>
  </w:style>
  <w:style w:type="paragraph" w:customStyle="1" w:styleId="368">
    <w:name w:val="注释"/>
    <w:basedOn w:val="1"/>
    <w:link w:val="367"/>
    <w:qFormat/>
    <w:uiPriority w:val="0"/>
    <w:pPr>
      <w:ind w:left="420" w:hanging="420"/>
      <w:jc w:val="left"/>
    </w:pPr>
    <w:rPr>
      <w:rFonts w:ascii="宋体" w:hAnsi="宋体"/>
      <w:szCs w:val="21"/>
    </w:rPr>
  </w:style>
  <w:style w:type="character" w:customStyle="1" w:styleId="369">
    <w:name w:val="标题 3 Char Char"/>
    <w:qFormat/>
    <w:uiPriority w:val="0"/>
    <w:rPr>
      <w:rFonts w:eastAsia="宋体"/>
      <w:b/>
      <w:bCs/>
      <w:sz w:val="32"/>
      <w:szCs w:val="32"/>
      <w:lang w:val="en-US" w:eastAsia="zh-CN" w:bidi="ar-SA"/>
    </w:rPr>
  </w:style>
  <w:style w:type="paragraph" w:customStyle="1" w:styleId="370">
    <w:name w:val="Char Char Char"/>
    <w:basedOn w:val="1"/>
    <w:qFormat/>
    <w:uiPriority w:val="0"/>
    <w:rPr>
      <w:rFonts w:ascii="Tahoma" w:hAnsi="Tahoma"/>
      <w:sz w:val="24"/>
      <w:szCs w:val="20"/>
    </w:rPr>
  </w:style>
  <w:style w:type="paragraph" w:customStyle="1" w:styleId="371">
    <w:name w:val="项目编号2"/>
    <w:basedOn w:val="372"/>
    <w:qFormat/>
    <w:uiPriority w:val="0"/>
    <w:pPr>
      <w:numPr>
        <w:ilvl w:val="0"/>
        <w:numId w:val="1"/>
      </w:numPr>
    </w:pPr>
  </w:style>
  <w:style w:type="paragraph" w:customStyle="1" w:styleId="372">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37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4">
    <w:name w:val="Char3 Char Char Char1"/>
    <w:basedOn w:val="1"/>
    <w:qFormat/>
    <w:uiPriority w:val="0"/>
    <w:rPr>
      <w:rFonts w:ascii="Tahoma" w:hAnsi="Tahoma"/>
      <w:sz w:val="24"/>
      <w:szCs w:val="20"/>
    </w:rPr>
  </w:style>
  <w:style w:type="paragraph" w:customStyle="1" w:styleId="375">
    <w:name w:val="Char Char1"/>
    <w:basedOn w:val="264"/>
    <w:qFormat/>
    <w:uiPriority w:val="0"/>
    <w:rPr>
      <w:rFonts w:ascii="Tahoma" w:hAnsi="Tahoma"/>
      <w:sz w:val="24"/>
    </w:rPr>
  </w:style>
  <w:style w:type="paragraph" w:customStyle="1" w:styleId="37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77">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7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79">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81">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82">
    <w:name w:val="样式2"/>
    <w:basedOn w:val="301"/>
    <w:qFormat/>
    <w:uiPriority w:val="0"/>
    <w:pPr>
      <w:spacing w:line="360" w:lineRule="auto"/>
      <w:jc w:val="center"/>
    </w:pPr>
    <w:rPr>
      <w:sz w:val="24"/>
    </w:rPr>
  </w:style>
  <w:style w:type="paragraph" w:customStyle="1" w:styleId="383">
    <w:name w:val="二级条标题"/>
    <w:basedOn w:val="38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4">
    <w:name w:val="一级条标题"/>
    <w:basedOn w:val="385"/>
    <w:next w:val="1"/>
    <w:qFormat/>
    <w:uiPriority w:val="0"/>
    <w:pPr>
      <w:numPr>
        <w:ilvl w:val="1"/>
        <w:numId w:val="0"/>
      </w:numPr>
      <w:tabs>
        <w:tab w:val="left" w:pos="360"/>
        <w:tab w:val="left" w:pos="840"/>
      </w:tabs>
      <w:ind w:left="0" w:hanging="840"/>
      <w:outlineLvl w:val="1"/>
    </w:pPr>
  </w:style>
  <w:style w:type="paragraph" w:customStyle="1" w:styleId="385">
    <w:name w:val="章标题"/>
    <w:next w:val="1"/>
    <w:qFormat/>
    <w:uiPriority w:val="0"/>
    <w:pPr>
      <w:numPr>
        <w:ilvl w:val="0"/>
        <w:numId w:val="3"/>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8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87">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89">
    <w:name w:val="正文须知-1级"/>
    <w:basedOn w:val="1"/>
    <w:next w:val="1"/>
    <w:qFormat/>
    <w:uiPriority w:val="0"/>
    <w:pPr>
      <w:numPr>
        <w:ilvl w:val="0"/>
        <w:numId w:val="4"/>
      </w:numPr>
      <w:spacing w:line="300" w:lineRule="auto"/>
    </w:pPr>
    <w:rPr>
      <w:rFonts w:ascii="宋体" w:hAnsi="Calibri"/>
      <w:sz w:val="24"/>
      <w:szCs w:val="21"/>
    </w:rPr>
  </w:style>
  <w:style w:type="paragraph" w:customStyle="1" w:styleId="390">
    <w:name w:val="样式 标题 2 + 宋体 五号 行距: 单倍行距"/>
    <w:basedOn w:val="239"/>
    <w:qFormat/>
    <w:uiPriority w:val="0"/>
    <w:pPr>
      <w:numPr>
        <w:ilvl w:val="1"/>
        <w:numId w:val="5"/>
      </w:numPr>
      <w:spacing w:before="260" w:after="260" w:line="240" w:lineRule="auto"/>
      <w:jc w:val="left"/>
    </w:pPr>
    <w:rPr>
      <w:rFonts w:ascii="宋体" w:hAnsi="宋体" w:eastAsia="宋体"/>
      <w:bCs/>
      <w:sz w:val="21"/>
    </w:rPr>
  </w:style>
  <w:style w:type="paragraph" w:customStyle="1" w:styleId="391">
    <w:name w:val="默认"/>
    <w:qFormat/>
    <w:uiPriority w:val="0"/>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customStyle="1" w:styleId="392">
    <w:name w:val="正文段"/>
    <w:basedOn w:val="1"/>
    <w:qFormat/>
    <w:uiPriority w:val="0"/>
    <w:pPr>
      <w:widowControl/>
      <w:ind w:firstLine="200"/>
    </w:pPr>
    <w:rPr>
      <w:sz w:val="24"/>
      <w:szCs w:val="20"/>
    </w:rPr>
  </w:style>
  <w:style w:type="paragraph" w:customStyle="1" w:styleId="393">
    <w:name w:val="图中文字"/>
    <w:basedOn w:val="1"/>
    <w:qFormat/>
    <w:uiPriority w:val="0"/>
    <w:pPr>
      <w:spacing w:line="0" w:lineRule="atLeast"/>
      <w:jc w:val="center"/>
    </w:pPr>
    <w:rPr>
      <w:sz w:val="24"/>
      <w:szCs w:val="20"/>
    </w:rPr>
  </w:style>
  <w:style w:type="paragraph" w:customStyle="1" w:styleId="394">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95">
    <w:name w:val="Char1 Char Char Char1"/>
    <w:basedOn w:val="1"/>
    <w:qFormat/>
    <w:uiPriority w:val="0"/>
    <w:rPr>
      <w:rFonts w:ascii="Tahoma" w:hAnsi="Tahoma" w:cs="仿宋_GB2312"/>
      <w:sz w:val="24"/>
      <w:szCs w:val="28"/>
    </w:rPr>
  </w:style>
  <w:style w:type="paragraph" w:customStyle="1" w:styleId="396">
    <w:name w:val="Char"/>
    <w:basedOn w:val="1"/>
    <w:qFormat/>
    <w:uiPriority w:val="0"/>
    <w:pPr>
      <w:tabs>
        <w:tab w:val="left" w:pos="360"/>
      </w:tabs>
    </w:pPr>
    <w:rPr>
      <w:sz w:val="24"/>
    </w:rPr>
  </w:style>
  <w:style w:type="paragraph" w:customStyle="1" w:styleId="397">
    <w:name w:val="PlainText1"/>
    <w:basedOn w:val="1"/>
    <w:qFormat/>
    <w:uiPriority w:val="99"/>
    <w:rPr>
      <w:rFonts w:ascii="宋体" w:hAnsi="Courier New"/>
    </w:rPr>
  </w:style>
  <w:style w:type="paragraph" w:customStyle="1" w:styleId="398">
    <w:name w:val="Char Char4"/>
    <w:basedOn w:val="1"/>
    <w:qFormat/>
    <w:uiPriority w:val="0"/>
    <w:pPr>
      <w:widowControl/>
      <w:spacing w:line="400" w:lineRule="exact"/>
      <w:jc w:val="center"/>
    </w:pPr>
  </w:style>
  <w:style w:type="paragraph" w:customStyle="1" w:styleId="39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400">
    <w:name w:val="Char Char Char1 Char1"/>
    <w:basedOn w:val="1"/>
    <w:qFormat/>
    <w:uiPriority w:val="0"/>
    <w:rPr>
      <w:rFonts w:ascii="Tahoma" w:hAnsi="Tahoma"/>
      <w:sz w:val="24"/>
      <w:szCs w:val="20"/>
    </w:rPr>
  </w:style>
  <w:style w:type="paragraph" w:customStyle="1" w:styleId="40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2">
    <w:name w:val="样式4"/>
    <w:basedOn w:val="1"/>
    <w:qFormat/>
    <w:uiPriority w:val="0"/>
    <w:rPr>
      <w:sz w:val="24"/>
    </w:rPr>
  </w:style>
  <w:style w:type="paragraph" w:customStyle="1" w:styleId="403">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04">
    <w:name w:val="三级条标题"/>
    <w:basedOn w:val="383"/>
    <w:next w:val="1"/>
    <w:qFormat/>
    <w:uiPriority w:val="0"/>
    <w:pPr>
      <w:numPr>
        <w:ilvl w:val="3"/>
        <w:numId w:val="3"/>
      </w:numPr>
      <w:ind w:left="0" w:hanging="840"/>
      <w:outlineLvl w:val="3"/>
    </w:pPr>
  </w:style>
  <w:style w:type="paragraph" w:customStyle="1" w:styleId="4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6">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0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08">
    <w:name w:val="Char22"/>
    <w:basedOn w:val="1"/>
    <w:qFormat/>
    <w:uiPriority w:val="0"/>
    <w:rPr>
      <w:rFonts w:ascii="Tahoma" w:hAnsi="Tahoma"/>
      <w:sz w:val="24"/>
      <w:szCs w:val="20"/>
    </w:rPr>
  </w:style>
  <w:style w:type="paragraph" w:customStyle="1" w:styleId="409">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10">
    <w:name w:val="四级条标题"/>
    <w:basedOn w:val="404"/>
    <w:next w:val="1"/>
    <w:qFormat/>
    <w:uiPriority w:val="0"/>
    <w:pPr>
      <w:numPr>
        <w:ilvl w:val="4"/>
        <w:numId w:val="0"/>
      </w:numPr>
      <w:ind w:left="0" w:hanging="840"/>
      <w:outlineLvl w:val="4"/>
    </w:pPr>
  </w:style>
  <w:style w:type="paragraph" w:customStyle="1" w:styleId="411">
    <w:name w:val="xl23"/>
    <w:basedOn w:val="1"/>
    <w:qFormat/>
    <w:uiPriority w:val="0"/>
    <w:pPr>
      <w:widowControl/>
      <w:spacing w:before="100" w:beforeAutospacing="1" w:after="100" w:afterAutospacing="1" w:line="360" w:lineRule="auto"/>
    </w:pPr>
    <w:rPr>
      <w:sz w:val="24"/>
      <w:szCs w:val="20"/>
    </w:rPr>
  </w:style>
  <w:style w:type="paragraph" w:customStyle="1" w:styleId="412">
    <w:name w:val="Char Char Char Char Char Char Char1"/>
    <w:basedOn w:val="1"/>
    <w:qFormat/>
    <w:uiPriority w:val="0"/>
    <w:pPr>
      <w:spacing w:line="360" w:lineRule="auto"/>
      <w:ind w:firstLine="200"/>
    </w:pPr>
    <w:rPr>
      <w:rFonts w:eastAsia="仿宋_GB2312"/>
      <w:sz w:val="24"/>
    </w:rPr>
  </w:style>
  <w:style w:type="paragraph" w:customStyle="1" w:styleId="413">
    <w:name w:val="Char Char Char Char Char Char Char Char Char Char"/>
    <w:basedOn w:val="1"/>
    <w:qFormat/>
    <w:uiPriority w:val="0"/>
  </w:style>
  <w:style w:type="paragraph" w:customStyle="1" w:styleId="414">
    <w:name w:val="Char1"/>
    <w:basedOn w:val="1"/>
    <w:qFormat/>
    <w:uiPriority w:val="0"/>
    <w:pPr>
      <w:tabs>
        <w:tab w:val="left" w:pos="360"/>
      </w:tabs>
    </w:pPr>
    <w:rPr>
      <w:sz w:val="24"/>
    </w:rPr>
  </w:style>
  <w:style w:type="paragraph" w:customStyle="1" w:styleId="41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1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418">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9">
    <w:name w:val="项目符号1"/>
    <w:basedOn w:val="420"/>
    <w:qFormat/>
    <w:uiPriority w:val="0"/>
    <w:pPr>
      <w:ind w:left="-25" w:firstLine="0"/>
    </w:pPr>
  </w:style>
  <w:style w:type="paragraph" w:customStyle="1" w:styleId="420">
    <w:name w:val="正文文本样式"/>
    <w:basedOn w:val="1"/>
    <w:qFormat/>
    <w:uiPriority w:val="0"/>
    <w:pPr>
      <w:spacing w:line="360" w:lineRule="auto"/>
      <w:ind w:firstLine="482"/>
    </w:pPr>
    <w:rPr>
      <w:rFonts w:cs="宋体"/>
      <w:sz w:val="24"/>
      <w:szCs w:val="20"/>
    </w:rPr>
  </w:style>
  <w:style w:type="paragraph" w:customStyle="1" w:styleId="421">
    <w:name w:val="列出段落11"/>
    <w:basedOn w:val="1"/>
    <w:qFormat/>
    <w:uiPriority w:val="0"/>
    <w:pPr>
      <w:ind w:firstLine="420"/>
    </w:pPr>
    <w:rPr>
      <w:rFonts w:ascii="Calibri" w:hAnsi="Calibri"/>
      <w:szCs w:val="22"/>
    </w:rPr>
  </w:style>
  <w:style w:type="paragraph" w:customStyle="1" w:styleId="422">
    <w:name w:val="列出段落2"/>
    <w:basedOn w:val="1"/>
    <w:qFormat/>
    <w:uiPriority w:val="0"/>
    <w:pPr>
      <w:ind w:firstLine="420"/>
    </w:pPr>
    <w:rPr>
      <w:rFonts w:ascii="Calibri" w:hAnsi="Calibri"/>
      <w:szCs w:val="22"/>
    </w:rPr>
  </w:style>
  <w:style w:type="paragraph" w:customStyle="1" w:styleId="423">
    <w:name w:val="_Style 160"/>
    <w:qFormat/>
    <w:uiPriority w:val="0"/>
    <w:rPr>
      <w:rFonts w:hint="default" w:ascii="Times New Roman" w:hAnsi="Times New Roman" w:eastAsia="宋体" w:cs="Times New Roman"/>
      <w:sz w:val="21"/>
      <w:szCs w:val="24"/>
      <w:lang w:val="en-US" w:eastAsia="zh-CN" w:bidi="ar-SA"/>
    </w:rPr>
  </w:style>
  <w:style w:type="paragraph" w:customStyle="1" w:styleId="42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2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26">
    <w:name w:val="1 Char Char Char Char"/>
    <w:basedOn w:val="1"/>
    <w:qFormat/>
    <w:uiPriority w:val="0"/>
    <w:rPr>
      <w:rFonts w:ascii="Tahoma" w:hAnsi="Tahoma"/>
      <w:sz w:val="24"/>
      <w:szCs w:val="20"/>
    </w:rPr>
  </w:style>
  <w:style w:type="paragraph" w:customStyle="1" w:styleId="427">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28">
    <w:name w:val="标题1-附件"/>
    <w:basedOn w:val="238"/>
    <w:qFormat/>
    <w:uiPriority w:val="0"/>
    <w:pPr>
      <w:jc w:val="left"/>
    </w:pPr>
    <w:rPr>
      <w:sz w:val="24"/>
      <w:szCs w:val="24"/>
    </w:rPr>
  </w:style>
  <w:style w:type="paragraph" w:customStyle="1" w:styleId="429">
    <w:name w:val="正文文本样式 加粗"/>
    <w:basedOn w:val="420"/>
    <w:qFormat/>
    <w:uiPriority w:val="0"/>
    <w:rPr>
      <w:b/>
    </w:rPr>
  </w:style>
  <w:style w:type="paragraph" w:customStyle="1" w:styleId="430">
    <w:name w:val="Char Char41"/>
    <w:basedOn w:val="1"/>
    <w:qFormat/>
    <w:uiPriority w:val="0"/>
    <w:pPr>
      <w:widowControl/>
      <w:spacing w:line="400" w:lineRule="exact"/>
      <w:jc w:val="center"/>
    </w:pPr>
  </w:style>
  <w:style w:type="paragraph" w:customStyle="1" w:styleId="431">
    <w:name w:val="Char Char Char1"/>
    <w:basedOn w:val="1"/>
    <w:qFormat/>
    <w:uiPriority w:val="0"/>
    <w:rPr>
      <w:rFonts w:ascii="Tahoma" w:hAnsi="Tahoma"/>
      <w:sz w:val="24"/>
      <w:szCs w:val="20"/>
    </w:rPr>
  </w:style>
  <w:style w:type="paragraph" w:customStyle="1" w:styleId="432">
    <w:name w:val="Char Char Char Char Char Char Char Char Char Char1"/>
    <w:basedOn w:val="1"/>
    <w:qFormat/>
    <w:uiPriority w:val="0"/>
    <w:rPr>
      <w:rFonts w:ascii="宋体" w:hAnsi="宋体" w:cs="Courier New"/>
      <w:sz w:val="32"/>
      <w:szCs w:val="32"/>
    </w:rPr>
  </w:style>
  <w:style w:type="paragraph" w:customStyle="1" w:styleId="433">
    <w:name w:val="Char3 Char Char Char"/>
    <w:basedOn w:val="1"/>
    <w:qFormat/>
    <w:uiPriority w:val="0"/>
    <w:rPr>
      <w:rFonts w:ascii="Tahoma" w:hAnsi="Tahoma"/>
      <w:sz w:val="24"/>
      <w:szCs w:val="20"/>
    </w:rPr>
  </w:style>
  <w:style w:type="paragraph" w:customStyle="1" w:styleId="434">
    <w:name w:val="图文"/>
    <w:basedOn w:val="1"/>
    <w:qFormat/>
    <w:uiPriority w:val="0"/>
    <w:pPr>
      <w:spacing w:after="50" w:line="360" w:lineRule="auto"/>
    </w:pPr>
    <w:rPr>
      <w:sz w:val="24"/>
    </w:rPr>
  </w:style>
  <w:style w:type="paragraph" w:customStyle="1" w:styleId="4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436">
    <w:name w:val="表格文字"/>
    <w:basedOn w:val="270"/>
    <w:qFormat/>
    <w:uiPriority w:val="0"/>
    <w:pPr>
      <w:spacing w:before="20" w:after="20" w:line="240" w:lineRule="auto"/>
      <w:ind w:firstLine="0"/>
    </w:pPr>
    <w:rPr>
      <w:rFonts w:ascii="Century Gothic" w:hAnsi="Century Gothic"/>
      <w:sz w:val="20"/>
      <w:szCs w:val="20"/>
    </w:rPr>
  </w:style>
  <w:style w:type="paragraph" w:customStyle="1" w:styleId="437">
    <w:name w:val="font8"/>
    <w:basedOn w:val="1"/>
    <w:qFormat/>
    <w:uiPriority w:val="0"/>
    <w:pPr>
      <w:widowControl/>
      <w:spacing w:before="100" w:beforeAutospacing="1" w:after="100" w:afterAutospacing="1"/>
      <w:jc w:val="left"/>
    </w:pPr>
    <w:rPr>
      <w:sz w:val="36"/>
      <w:szCs w:val="36"/>
    </w:rPr>
  </w:style>
  <w:style w:type="paragraph" w:customStyle="1" w:styleId="43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3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4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41">
    <w:name w:val="项目编号3"/>
    <w:basedOn w:val="420"/>
    <w:qFormat/>
    <w:uiPriority w:val="0"/>
    <w:pPr>
      <w:numPr>
        <w:ilvl w:val="0"/>
        <w:numId w:val="6"/>
      </w:numPr>
    </w:pPr>
  </w:style>
  <w:style w:type="paragraph" w:customStyle="1" w:styleId="44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43">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4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44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447">
    <w:name w:val="Char3 Char Char Char2"/>
    <w:basedOn w:val="1"/>
    <w:qFormat/>
    <w:uiPriority w:val="0"/>
    <w:rPr>
      <w:rFonts w:ascii="Tahoma" w:hAnsi="Tahoma"/>
      <w:sz w:val="24"/>
      <w:szCs w:val="20"/>
    </w:rPr>
  </w:style>
  <w:style w:type="paragraph" w:customStyle="1" w:styleId="448">
    <w:name w:val="1名"/>
    <w:basedOn w:val="1"/>
    <w:qFormat/>
    <w:uiPriority w:val="0"/>
    <w:pPr>
      <w:numPr>
        <w:ilvl w:val="0"/>
        <w:numId w:val="7"/>
      </w:numPr>
      <w:spacing w:before="120"/>
    </w:pPr>
    <w:rPr>
      <w:rFonts w:ascii="宋体"/>
      <w:sz w:val="28"/>
      <w:szCs w:val="20"/>
    </w:rPr>
  </w:style>
  <w:style w:type="paragraph" w:customStyle="1" w:styleId="449">
    <w:name w:val="五级条标题"/>
    <w:basedOn w:val="410"/>
    <w:next w:val="1"/>
    <w:qFormat/>
    <w:uiPriority w:val="0"/>
    <w:pPr>
      <w:numPr>
        <w:ilvl w:val="5"/>
        <w:numId w:val="0"/>
      </w:numPr>
      <w:ind w:left="0" w:hanging="840"/>
      <w:outlineLvl w:val="5"/>
    </w:pPr>
  </w:style>
  <w:style w:type="paragraph" w:customStyle="1" w:styleId="450">
    <w:name w:val="22222222222222"/>
    <w:basedOn w:val="1"/>
    <w:qFormat/>
    <w:uiPriority w:val="0"/>
    <w:pPr>
      <w:widowControl/>
      <w:spacing w:line="360" w:lineRule="auto"/>
      <w:ind w:firstLine="480"/>
      <w:jc w:val="left"/>
    </w:pPr>
    <w:rPr>
      <w:color w:val="FF0000"/>
      <w:sz w:val="24"/>
      <w:szCs w:val="20"/>
    </w:rPr>
  </w:style>
  <w:style w:type="paragraph" w:customStyle="1" w:styleId="451">
    <w:name w:val="Char Char Char1 Char2"/>
    <w:basedOn w:val="1"/>
    <w:qFormat/>
    <w:uiPriority w:val="0"/>
    <w:rPr>
      <w:rFonts w:ascii="Tahoma" w:hAnsi="Tahoma"/>
      <w:sz w:val="24"/>
      <w:szCs w:val="20"/>
    </w:rPr>
  </w:style>
  <w:style w:type="paragraph" w:customStyle="1" w:styleId="452">
    <w:name w:val="Char Char Char Char Char Char Char2"/>
    <w:basedOn w:val="1"/>
    <w:qFormat/>
    <w:uiPriority w:val="0"/>
    <w:pPr>
      <w:spacing w:line="360" w:lineRule="auto"/>
      <w:ind w:firstLine="200"/>
    </w:pPr>
    <w:rPr>
      <w:rFonts w:eastAsia="仿宋_GB2312"/>
      <w:sz w:val="24"/>
    </w:rPr>
  </w:style>
  <w:style w:type="paragraph" w:customStyle="1" w:styleId="45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54">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55">
    <w:name w:val="正文文本缩进2"/>
    <w:basedOn w:val="1"/>
    <w:qFormat/>
    <w:uiPriority w:val="0"/>
    <w:pPr>
      <w:spacing w:line="480" w:lineRule="exact"/>
      <w:ind w:firstLine="480"/>
    </w:pPr>
    <w:rPr>
      <w:rFonts w:ascii="宋体" w:hAnsi="宋体"/>
      <w:sz w:val="24"/>
      <w:lang w:val="zh-CN"/>
    </w:rPr>
  </w:style>
  <w:style w:type="paragraph" w:customStyle="1" w:styleId="456">
    <w:name w:val="Char Char Char1 Char"/>
    <w:basedOn w:val="1"/>
    <w:qFormat/>
    <w:uiPriority w:val="0"/>
    <w:rPr>
      <w:rFonts w:ascii="Tahoma" w:hAnsi="Tahoma"/>
      <w:sz w:val="24"/>
      <w:szCs w:val="20"/>
    </w:rPr>
  </w:style>
  <w:style w:type="paragraph" w:customStyle="1" w:styleId="457">
    <w:name w:val="Char3"/>
    <w:basedOn w:val="1"/>
    <w:qFormat/>
    <w:uiPriority w:val="0"/>
    <w:pPr>
      <w:tabs>
        <w:tab w:val="left" w:pos="360"/>
      </w:tabs>
    </w:pPr>
    <w:rPr>
      <w:sz w:val="24"/>
    </w:rPr>
  </w:style>
  <w:style w:type="paragraph" w:customStyle="1" w:styleId="458">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459">
    <w:name w:val="字元 字元1"/>
    <w:basedOn w:val="1"/>
    <w:qFormat/>
    <w:uiPriority w:val="0"/>
    <w:rPr>
      <w:rFonts w:ascii="Tahoma" w:hAnsi="Tahoma"/>
      <w:sz w:val="24"/>
      <w:szCs w:val="20"/>
    </w:rPr>
  </w:style>
  <w:style w:type="paragraph" w:customStyle="1" w:styleId="460">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61">
    <w:name w:val="表格1"/>
    <w:basedOn w:val="1"/>
    <w:qFormat/>
    <w:uiPriority w:val="0"/>
    <w:pPr>
      <w:ind w:firstLine="480"/>
      <w:jc w:val="center"/>
    </w:pPr>
    <w:rPr>
      <w:sz w:val="24"/>
      <w:szCs w:val="20"/>
    </w:rPr>
  </w:style>
  <w:style w:type="paragraph" w:customStyle="1" w:styleId="46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463">
    <w:name w:val="字元 字元"/>
    <w:basedOn w:val="1"/>
    <w:qFormat/>
    <w:uiPriority w:val="0"/>
    <w:rPr>
      <w:rFonts w:ascii="Tahoma" w:hAnsi="Tahoma"/>
      <w:sz w:val="24"/>
      <w:szCs w:val="20"/>
    </w:rPr>
  </w:style>
  <w:style w:type="paragraph" w:customStyle="1" w:styleId="464">
    <w:name w:val="Char21"/>
    <w:basedOn w:val="1"/>
    <w:qFormat/>
    <w:uiPriority w:val="0"/>
    <w:rPr>
      <w:rFonts w:ascii="Tahoma" w:hAnsi="Tahoma"/>
      <w:sz w:val="24"/>
      <w:szCs w:val="20"/>
    </w:rPr>
  </w:style>
  <w:style w:type="paragraph" w:customStyle="1" w:styleId="465">
    <w:name w:val="正文 + 楷体_GB2312"/>
    <w:basedOn w:val="1"/>
    <w:qFormat/>
    <w:uiPriority w:val="0"/>
    <w:pPr>
      <w:widowControl/>
      <w:jc w:val="left"/>
    </w:pPr>
    <w:rPr>
      <w:rFonts w:ascii="楷体_GB2312" w:eastAsia="楷体_GB2312" w:cs="Arial"/>
      <w:sz w:val="24"/>
    </w:rPr>
  </w:style>
  <w:style w:type="paragraph" w:customStyle="1" w:styleId="466">
    <w:name w:val="Char2 Char Char Char Char Char Char"/>
    <w:basedOn w:val="1"/>
    <w:qFormat/>
    <w:uiPriority w:val="0"/>
    <w:pPr>
      <w:widowControl/>
      <w:spacing w:line="400" w:lineRule="exact"/>
      <w:jc w:val="center"/>
    </w:pPr>
  </w:style>
  <w:style w:type="paragraph" w:customStyle="1" w:styleId="467">
    <w:name w:val="字元 字元2"/>
    <w:basedOn w:val="1"/>
    <w:qFormat/>
    <w:uiPriority w:val="0"/>
    <w:rPr>
      <w:rFonts w:ascii="Tahoma" w:hAnsi="Tahoma"/>
      <w:sz w:val="24"/>
      <w:szCs w:val="20"/>
    </w:rPr>
  </w:style>
  <w:style w:type="paragraph" w:customStyle="1" w:styleId="46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69">
    <w:name w:val="Char Char Char2"/>
    <w:basedOn w:val="1"/>
    <w:qFormat/>
    <w:uiPriority w:val="0"/>
    <w:rPr>
      <w:rFonts w:ascii="Tahoma" w:hAnsi="Tahoma"/>
      <w:sz w:val="24"/>
      <w:szCs w:val="20"/>
    </w:rPr>
  </w:style>
  <w:style w:type="paragraph" w:customStyle="1" w:styleId="470">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471">
    <w:name w:val="缺省文本"/>
    <w:basedOn w:val="1"/>
    <w:qFormat/>
    <w:uiPriority w:val="0"/>
    <w:pPr>
      <w:jc w:val="left"/>
    </w:pPr>
    <w:rPr>
      <w:sz w:val="24"/>
    </w:rPr>
  </w:style>
  <w:style w:type="paragraph" w:customStyle="1" w:styleId="472">
    <w:name w:val="Char2"/>
    <w:basedOn w:val="1"/>
    <w:qFormat/>
    <w:uiPriority w:val="0"/>
    <w:rPr>
      <w:rFonts w:ascii="Tahoma" w:hAnsi="Tahoma"/>
      <w:sz w:val="24"/>
      <w:szCs w:val="20"/>
    </w:rPr>
  </w:style>
  <w:style w:type="paragraph" w:customStyle="1" w:styleId="47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74">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75">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476">
    <w:name w:val="Char2 Char Char Char Char Char Char1"/>
    <w:basedOn w:val="1"/>
    <w:qFormat/>
    <w:uiPriority w:val="0"/>
    <w:pPr>
      <w:widowControl/>
      <w:spacing w:line="400" w:lineRule="exact"/>
      <w:jc w:val="center"/>
    </w:pPr>
  </w:style>
  <w:style w:type="paragraph" w:customStyle="1" w:styleId="47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78">
    <w:name w:val="正文须知-3级"/>
    <w:basedOn w:val="1"/>
    <w:qFormat/>
    <w:uiPriority w:val="0"/>
    <w:pPr>
      <w:numPr>
        <w:ilvl w:val="2"/>
        <w:numId w:val="4"/>
      </w:numPr>
      <w:spacing w:line="300" w:lineRule="auto"/>
      <w:ind w:hanging="355"/>
    </w:pPr>
    <w:rPr>
      <w:rFonts w:ascii="宋体" w:hAnsi="Calibri"/>
      <w:sz w:val="24"/>
      <w:szCs w:val="21"/>
    </w:rPr>
  </w:style>
  <w:style w:type="paragraph" w:customStyle="1" w:styleId="479">
    <w:name w:val="默认段落字体 Para Char Char Char Char"/>
    <w:basedOn w:val="1"/>
    <w:qFormat/>
    <w:uiPriority w:val="0"/>
    <w:rPr>
      <w:rFonts w:ascii="Arial" w:hAnsi="Arial" w:cs="Arial"/>
      <w:szCs w:val="21"/>
    </w:rPr>
  </w:style>
  <w:style w:type="paragraph" w:customStyle="1" w:styleId="480">
    <w:name w:val="Table Paragraph"/>
    <w:basedOn w:val="1"/>
    <w:qFormat/>
    <w:uiPriority w:val="1"/>
    <w:pPr>
      <w:jc w:val="left"/>
    </w:pPr>
    <w:rPr>
      <w:rFonts w:ascii="宋体" w:hAnsi="宋体" w:cs="宋体"/>
      <w:sz w:val="22"/>
      <w:szCs w:val="22"/>
      <w:lang w:eastAsia="en-US"/>
    </w:rPr>
  </w:style>
  <w:style w:type="paragraph" w:customStyle="1" w:styleId="481">
    <w:name w:val="修订1"/>
    <w:qFormat/>
    <w:uiPriority w:val="0"/>
    <w:rPr>
      <w:rFonts w:hint="default" w:ascii="Times New Roman" w:hAnsi="Times New Roman" w:eastAsia="宋体" w:cs="Times New Roman"/>
      <w:sz w:val="21"/>
      <w:szCs w:val="24"/>
      <w:lang w:val="en-US" w:eastAsia="zh-CN" w:bidi="ar-SA"/>
    </w:rPr>
  </w:style>
  <w:style w:type="paragraph" w:customStyle="1" w:styleId="482">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8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84">
    <w:name w:val="文档正文"/>
    <w:basedOn w:val="1"/>
    <w:qFormat/>
    <w:uiPriority w:val="0"/>
    <w:pPr>
      <w:spacing w:before="120" w:after="120" w:line="180" w:lineRule="auto"/>
    </w:pPr>
    <w:rPr>
      <w:rFonts w:ascii="Arial" w:hAnsi="Arial"/>
      <w:szCs w:val="20"/>
    </w:rPr>
  </w:style>
  <w:style w:type="paragraph" w:customStyle="1" w:styleId="485">
    <w:name w:val="样式 宋体 五号 行距: 单倍行距"/>
    <w:basedOn w:val="1"/>
    <w:qFormat/>
    <w:uiPriority w:val="0"/>
    <w:pPr>
      <w:jc w:val="left"/>
    </w:pPr>
    <w:rPr>
      <w:rFonts w:ascii="宋体" w:hAnsi="宋体"/>
      <w:szCs w:val="20"/>
    </w:rPr>
  </w:style>
  <w:style w:type="paragraph" w:customStyle="1" w:styleId="486">
    <w:name w:val="Char Char Char Char Char Char Char Char Char Char2"/>
    <w:basedOn w:val="1"/>
    <w:qFormat/>
    <w:uiPriority w:val="0"/>
    <w:rPr>
      <w:rFonts w:ascii="宋体" w:hAnsi="宋体" w:cs="Courier New"/>
      <w:sz w:val="32"/>
      <w:szCs w:val="32"/>
    </w:rPr>
  </w:style>
  <w:style w:type="paragraph" w:customStyle="1" w:styleId="487">
    <w:name w:val="修订2"/>
    <w:qFormat/>
    <w:uiPriority w:val="99"/>
    <w:rPr>
      <w:rFonts w:hint="default" w:ascii="Times New Roman" w:hAnsi="Times New Roman" w:eastAsia="宋体" w:cs="Times New Roman"/>
      <w:sz w:val="21"/>
      <w:szCs w:val="24"/>
      <w:lang w:val="en-US" w:eastAsia="zh-CN" w:bidi="ar-SA"/>
    </w:rPr>
  </w:style>
  <w:style w:type="paragraph" w:customStyle="1" w:styleId="488">
    <w:name w:val="正文须知-2级"/>
    <w:basedOn w:val="1"/>
    <w:qFormat/>
    <w:uiPriority w:val="0"/>
    <w:pPr>
      <w:numPr>
        <w:ilvl w:val="1"/>
        <w:numId w:val="4"/>
      </w:numPr>
      <w:spacing w:line="300" w:lineRule="auto"/>
    </w:pPr>
    <w:rPr>
      <w:rFonts w:ascii="宋体" w:hAnsi="Calibri"/>
      <w:sz w:val="24"/>
      <w:szCs w:val="21"/>
    </w:rPr>
  </w:style>
  <w:style w:type="paragraph" w:customStyle="1" w:styleId="48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90">
    <w:name w:val="Char Char Char Char Char Char Char"/>
    <w:basedOn w:val="1"/>
    <w:qFormat/>
    <w:uiPriority w:val="0"/>
    <w:pPr>
      <w:spacing w:line="360" w:lineRule="auto"/>
      <w:ind w:firstLine="200"/>
    </w:pPr>
    <w:rPr>
      <w:rFonts w:eastAsia="仿宋_GB2312"/>
      <w:sz w:val="24"/>
    </w:rPr>
  </w:style>
  <w:style w:type="paragraph" w:customStyle="1" w:styleId="49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92">
    <w:name w:val="图例"/>
    <w:basedOn w:val="1"/>
    <w:qFormat/>
    <w:uiPriority w:val="0"/>
    <w:pPr>
      <w:spacing w:before="120" w:after="120" w:line="360" w:lineRule="auto"/>
      <w:jc w:val="center"/>
    </w:pPr>
    <w:rPr>
      <w:rFonts w:eastAsia="仿宋_GB2312"/>
      <w:b/>
      <w:sz w:val="24"/>
      <w:szCs w:val="20"/>
    </w:rPr>
  </w:style>
  <w:style w:type="paragraph" w:customStyle="1" w:styleId="493">
    <w:name w:val="List Paragraph1"/>
    <w:basedOn w:val="1"/>
    <w:qFormat/>
    <w:uiPriority w:val="0"/>
    <w:pPr>
      <w:ind w:firstLine="420"/>
    </w:pPr>
    <w:rPr>
      <w:rFonts w:ascii="Calibri" w:hAnsi="Calibri"/>
      <w:szCs w:val="22"/>
    </w:rPr>
  </w:style>
  <w:style w:type="paragraph" w:customStyle="1" w:styleId="494">
    <w:name w:val="列表段落2"/>
    <w:basedOn w:val="1"/>
    <w:qFormat/>
    <w:uiPriority w:val="99"/>
    <w:pPr>
      <w:ind w:firstLine="420"/>
    </w:pPr>
    <w:rPr>
      <w:rFonts w:ascii="宋体" w:hAnsi="宋体" w:cs="宋体"/>
      <w:sz w:val="20"/>
      <w:szCs w:val="20"/>
    </w:rPr>
  </w:style>
  <w:style w:type="table" w:customStyle="1" w:styleId="495">
    <w:name w:val="Table Normal"/>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96">
    <w:name w:val="_Style 6"/>
    <w:basedOn w:val="1"/>
    <w:next w:val="338"/>
    <w:qFormat/>
    <w:uiPriority w:val="34"/>
    <w:pPr>
      <w:ind w:firstLine="420"/>
    </w:pPr>
    <w:rPr>
      <w:rFonts w:ascii="Calibri" w:hAnsi="Calibri"/>
      <w:szCs w:val="22"/>
    </w:rPr>
  </w:style>
  <w:style w:type="paragraph" w:customStyle="1" w:styleId="497">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98">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99">
    <w:name w:val="正文缩进11"/>
    <w:basedOn w:val="1"/>
    <w:next w:val="1"/>
    <w:qFormat/>
    <w:uiPriority w:val="0"/>
    <w:pPr>
      <w:ind w:firstLine="420"/>
      <w:jc w:val="left"/>
    </w:pPr>
    <w:rPr>
      <w:rFonts w:ascii="宋体"/>
      <w:sz w:val="24"/>
    </w:rPr>
  </w:style>
  <w:style w:type="paragraph" w:customStyle="1" w:styleId="500">
    <w:name w:val="批注框文本1"/>
    <w:basedOn w:val="1"/>
    <w:qFormat/>
    <w:uiPriority w:val="0"/>
    <w:rPr>
      <w:sz w:val="18"/>
      <w:szCs w:val="18"/>
    </w:rPr>
  </w:style>
  <w:style w:type="paragraph" w:customStyle="1" w:styleId="501">
    <w:name w:val="☆ 正文"/>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503">
    <w:name w:val="Normal_20_0"/>
    <w:qFormat/>
    <w:uiPriority w:val="0"/>
    <w:pPr>
      <w:widowControl w:val="0"/>
      <w:jc w:val="both"/>
    </w:pPr>
    <w:rPr>
      <w:rFonts w:hint="default" w:ascii="Calibri" w:hAnsi="Calibri" w:eastAsia="宋体" w:cs="Times New Roman"/>
      <w:szCs w:val="24"/>
      <w:lang w:val="en-US" w:eastAsia="zh-CN" w:bidi="ar-SA"/>
    </w:rPr>
  </w:style>
  <w:style w:type="paragraph" w:customStyle="1" w:styleId="504">
    <w:name w:val="修订3"/>
    <w:qFormat/>
    <w:uiPriority w:val="99"/>
    <w:rPr>
      <w:rFonts w:hint="default" w:ascii="Times New Roman" w:hAnsi="Times New Roman" w:eastAsia="宋体" w:cs="Times New Roman"/>
      <w:sz w:val="21"/>
      <w:szCs w:val="24"/>
      <w:lang w:val="en-US" w:eastAsia="zh-CN" w:bidi="ar-SA"/>
    </w:rPr>
  </w:style>
  <w:style w:type="paragraph" w:customStyle="1" w:styleId="505">
    <w:name w:val="首行缩进"/>
    <w:basedOn w:val="1"/>
    <w:qFormat/>
    <w:uiPriority w:val="0"/>
    <w:pPr>
      <w:ind w:firstLine="480"/>
    </w:pPr>
    <w:rPr>
      <w:rFonts w:ascii="Calibri" w:hAnsi="Calibri"/>
      <w:lang w:val="zh-CN"/>
    </w:rPr>
  </w:style>
  <w:style w:type="paragraph" w:customStyle="1" w:styleId="506">
    <w:name w:val="WPSOffice手动目录 1"/>
    <w:qFormat/>
    <w:uiPriority w:val="0"/>
    <w:rPr>
      <w:rFonts w:hint="default" w:ascii="Times New Roman" w:hAnsi="Times New Roman" w:eastAsia="宋体" w:cs="Times New Roman"/>
      <w:lang w:val="en-US" w:eastAsia="zh-CN" w:bidi="ar-SA"/>
    </w:rPr>
  </w:style>
  <w:style w:type="character" w:customStyle="1" w:styleId="507">
    <w:name w:val="批注框文本 Char"/>
    <w:basedOn w:val="40"/>
    <w:link w:val="23"/>
    <w:qFormat/>
    <w:uiPriority w:val="99"/>
    <w:rPr>
      <w:sz w:val="18"/>
      <w:szCs w:val="18"/>
    </w:rPr>
  </w:style>
  <w:style w:type="character" w:customStyle="1" w:styleId="508">
    <w:name w:val="owl-numbers"/>
    <w:basedOn w:val="40"/>
    <w:qFormat/>
    <w:uiPriority w:val="0"/>
    <w:rPr>
      <w:color w:val="FFFFFF"/>
      <w:sz w:val="12"/>
      <w:szCs w:val="12"/>
    </w:rPr>
  </w:style>
  <w:style w:type="paragraph" w:customStyle="1" w:styleId="509">
    <w:name w:val="正文1"/>
    <w:basedOn w:val="1"/>
    <w:qFormat/>
    <w:uiPriority w:val="0"/>
    <w:pPr>
      <w:widowControl/>
      <w:spacing w:before="120" w:after="120"/>
      <w:ind w:firstLine="200"/>
      <w:contextualSpacing/>
      <w:jc w:val="left"/>
    </w:pPr>
    <w:rPr>
      <w:rFonts w:eastAsia="Adobe 仿宋 Std R"/>
      <w:sz w:val="20"/>
      <w:szCs w:val="21"/>
    </w:rPr>
  </w:style>
  <w:style w:type="paragraph" w:customStyle="1" w:styleId="510">
    <w:name w:val="Table Text"/>
    <w:basedOn w:val="1"/>
    <w:semiHidden/>
    <w:qFormat/>
    <w:uiPriority w:val="0"/>
    <w:rPr>
      <w:rFonts w:ascii="宋体" w:hAnsi="宋体" w:eastAsia="宋体" w:cs="宋体"/>
      <w:sz w:val="20"/>
      <w:szCs w:val="20"/>
      <w:lang w:val="en-US" w:eastAsia="en-US" w:bidi="ar-SA"/>
    </w:rPr>
  </w:style>
  <w:style w:type="paragraph" w:customStyle="1" w:styleId="511">
    <w:name w:val="纯文本11"/>
    <w:basedOn w:val="1"/>
    <w:next w:val="499"/>
    <w:qFormat/>
    <w:uiPriority w:val="99"/>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Company>
  <Pages>57</Pages>
  <Words>16668</Words>
  <Characters>17464</Characters>
  <TotalTime>72</TotalTime>
  <ScaleCrop>false</ScaleCrop>
  <LinksUpToDate>false</LinksUpToDate>
  <CharactersWithSpaces>17657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2024-06-13T07:27:00Z</dcterms:created>
  <dc:creator>Yin</dc:creator>
  <cp:lastModifiedBy>中宇</cp:lastModifiedBy>
  <dcterms:modified xsi:type="dcterms:W3CDTF">2025-04-22T07:18:20Z</dcterms:modified>
  <dc:title>02年杜</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A93B348F65A54A8CA4BAC390D7A729B3_13</vt:lpwstr>
  </property>
  <property fmtid="{D5CDD505-2E9C-101B-9397-08002B2CF9AE}" pid="4" name="KSOTemplateDocerSaveRecord">
    <vt:lpwstr>eyJoZGlkIjoiNDBlYTUyZmJjY2I4Y2M4NjUwMzU5YjA1ZGE5NjZjNzQiLCJ1c2VySWQiOiIyOTQ2NTM1OTUifQ==</vt:lpwstr>
  </property>
</Properties>
</file>