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r>
        <w:rPr>
          <w:rFonts w:hint="eastAsia" w:ascii="宋体" w:hAnsi="宋体" w:eastAsia="宋体"/>
          <w:sz w:val="32"/>
          <w:szCs w:val="32"/>
        </w:rPr>
        <w:t>情况说明</w:t>
      </w:r>
    </w:p>
    <w:p>
      <w:pPr>
        <w:ind w:firstLine="482" w:firstLineChars="200"/>
        <w:rPr>
          <w:rFonts w:ascii="宋体" w:hAnsi="宋体" w:eastAsia="宋体"/>
          <w:b/>
          <w:sz w:val="24"/>
          <w:szCs w:val="24"/>
          <w:highlight w:val="none"/>
        </w:rPr>
      </w:pPr>
      <w:r>
        <w:rPr>
          <w:rFonts w:hint="eastAsia" w:ascii="宋体" w:hAnsi="宋体" w:eastAsia="宋体" w:cs="Segoe UI Symbol"/>
          <w:b/>
          <w:kern w:val="0"/>
          <w:sz w:val="24"/>
          <w:szCs w:val="24"/>
        </w:rPr>
        <w:t>注：本采</w:t>
      </w:r>
      <w:r>
        <w:rPr>
          <w:rFonts w:hint="eastAsia" w:ascii="宋体" w:hAnsi="宋体" w:eastAsia="宋体" w:cs="Segoe UI Symbol"/>
          <w:b/>
          <w:kern w:val="0"/>
          <w:sz w:val="24"/>
          <w:szCs w:val="24"/>
          <w:highlight w:val="none"/>
        </w:rPr>
        <w:t>购需求设备清单及设备参数内容均为实质性响应要求，供应商所投产品的各项参数均需符合或高于采购清单中的技术指标要求，否则将作为无效响应文件处理。</w:t>
      </w:r>
    </w:p>
    <w:p>
      <w:pPr>
        <w:rPr>
          <w:rFonts w:ascii="宋体" w:hAnsi="宋体" w:eastAsia="宋体"/>
          <w:sz w:val="24"/>
          <w:szCs w:val="24"/>
          <w:highlight w:val="none"/>
        </w:rPr>
      </w:pPr>
      <w:r>
        <w:rPr>
          <w:rFonts w:hint="eastAsia" w:ascii="微软雅黑" w:hAnsi="微软雅黑" w:eastAsia="微软雅黑" w:cs="微软雅黑"/>
          <w:sz w:val="24"/>
          <w:szCs w:val="24"/>
          <w:highlight w:val="yellow"/>
        </w:rPr>
        <w:t>★</w:t>
      </w:r>
      <w:r>
        <w:rPr>
          <w:rFonts w:hint="eastAsia" w:ascii="宋体" w:hAnsi="宋体" w:eastAsia="宋体"/>
          <w:sz w:val="24"/>
          <w:szCs w:val="24"/>
          <w:highlight w:val="yellow"/>
        </w:rPr>
        <w:t>1、</w:t>
      </w:r>
      <w:r>
        <w:rPr>
          <w:rFonts w:hint="eastAsia" w:ascii="宋体" w:hAnsi="宋体" w:eastAsia="宋体"/>
          <w:sz w:val="24"/>
          <w:szCs w:val="24"/>
          <w:highlight w:val="none"/>
        </w:rPr>
        <w:t>设备清单</w:t>
      </w:r>
    </w:p>
    <w:tbl>
      <w:tblPr>
        <w:tblStyle w:val="7"/>
        <w:tblW w:w="7700" w:type="dxa"/>
        <w:tblInd w:w="113" w:type="dxa"/>
        <w:tblLayout w:type="autofit"/>
        <w:tblCellMar>
          <w:top w:w="0" w:type="dxa"/>
          <w:left w:w="108" w:type="dxa"/>
          <w:bottom w:w="0" w:type="dxa"/>
          <w:right w:w="108" w:type="dxa"/>
        </w:tblCellMar>
      </w:tblPr>
      <w:tblGrid>
        <w:gridCol w:w="704"/>
        <w:gridCol w:w="1576"/>
        <w:gridCol w:w="4060"/>
        <w:gridCol w:w="700"/>
        <w:gridCol w:w="660"/>
      </w:tblGrid>
      <w:tr>
        <w:tblPrEx>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5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品名</w:t>
            </w:r>
          </w:p>
        </w:tc>
        <w:tc>
          <w:tcPr>
            <w:tcW w:w="40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详细配置说明</w:t>
            </w:r>
          </w:p>
        </w:tc>
        <w:tc>
          <w:tcPr>
            <w:tcW w:w="7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6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r>
      <w:tr>
        <w:tblPrEx>
          <w:tblCellMar>
            <w:top w:w="0" w:type="dxa"/>
            <w:left w:w="108" w:type="dxa"/>
            <w:bottom w:w="0" w:type="dxa"/>
            <w:right w:w="108" w:type="dxa"/>
          </w:tblCellMar>
        </w:tblPrEx>
        <w:trPr>
          <w:trHeight w:val="90" w:hRule="atLeast"/>
        </w:trPr>
        <w:tc>
          <w:tcPr>
            <w:tcW w:w="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动环控制箱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（380V）</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动环控制箱*1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12v120w工业开关电源*1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1毫米厚标准35mm铝轨道*1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轨道式温湿度传感器*1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RS485隔离型集线器一进8出*1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RS485三相轨道式电表+4P空开*1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RS485计量智能4P空气开关*1</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2640" w:hRule="atLeast"/>
        </w:trPr>
        <w:tc>
          <w:tcPr>
            <w:tcW w:w="7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动环控制箱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（220V）</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动环控制箱*1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12v120w工业开关电源*1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1毫米厚标准35mm铝轨道*1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轨道式温湿度传感器*1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RS485隔离型集线器一进8出*1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RS485单相轨道式电表+2P空开*1</w:t>
            </w:r>
            <w:r>
              <w:rPr>
                <w:rFonts w:hint="eastAsia" w:ascii="宋体" w:hAnsi="宋体" w:eastAsia="宋体" w:cs="宋体"/>
                <w:kern w:val="0"/>
                <w:sz w:val="20"/>
                <w:szCs w:val="20"/>
              </w:rPr>
              <w:br w:type="textWrapping"/>
            </w:r>
            <w:r>
              <w:rPr>
                <w:rFonts w:hint="eastAsia" w:ascii="宋体" w:hAnsi="宋体" w:eastAsia="宋体"/>
                <w:sz w:val="20"/>
                <w:szCs w:val="20"/>
              </w:rPr>
              <w:t>配置</w:t>
            </w:r>
            <w:r>
              <w:rPr>
                <w:rFonts w:hint="eastAsia" w:ascii="宋体" w:hAnsi="宋体" w:eastAsia="宋体" w:cs="宋体"/>
                <w:kern w:val="0"/>
                <w:sz w:val="20"/>
                <w:szCs w:val="20"/>
              </w:rPr>
              <w:t>RS485计量智能2P空气开关*1</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63</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动力环境监控网关</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65</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3</w:t>
            </w:r>
          </w:p>
        </w:tc>
        <w:tc>
          <w:tcPr>
            <w:tcW w:w="1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带显示温湿度传感器</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RS485网络型液晶显示温湿度传感器变送器双RJ45口 Modbus</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3</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4</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光电烟感探测器</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烟雾报警器12V联网烟感探测器有线开关量24V消防火灾温度感应器</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73</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5</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红外遥控探头</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485转红外遥控学习型红外引出式发射头</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65</w:t>
            </w:r>
          </w:p>
        </w:tc>
      </w:tr>
      <w:tr>
        <w:tblPrEx>
          <w:tblCellMar>
            <w:top w:w="0" w:type="dxa"/>
            <w:left w:w="108" w:type="dxa"/>
            <w:bottom w:w="0" w:type="dxa"/>
            <w:right w:w="108" w:type="dxa"/>
          </w:tblCellMar>
        </w:tblPrEx>
        <w:trPr>
          <w:trHeight w:val="1568" w:hRule="atLeast"/>
        </w:trPr>
        <w:tc>
          <w:tcPr>
            <w:tcW w:w="704"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w:t>
            </w:r>
          </w:p>
        </w:tc>
        <w:tc>
          <w:tcPr>
            <w:tcW w:w="1576"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智能门禁</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65</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7</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声光报警器</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红色工业声光报警器220v消防火灾一体化大功率行车语音报警喇叭12V24V</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65</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8</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云台球机</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4G卡物联卡版 360度全景语音对讲 4G+有线</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65</w:t>
            </w:r>
          </w:p>
        </w:tc>
      </w:tr>
      <w:tr>
        <w:tblPrEx>
          <w:tblCellMar>
            <w:top w:w="0" w:type="dxa"/>
            <w:left w:w="108" w:type="dxa"/>
            <w:bottom w:w="0" w:type="dxa"/>
            <w:right w:w="108" w:type="dxa"/>
          </w:tblCellMar>
        </w:tblPrEx>
        <w:trPr>
          <w:trHeight w:val="480"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9</w:t>
            </w:r>
          </w:p>
        </w:tc>
        <w:tc>
          <w:tcPr>
            <w:tcW w:w="15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智能录像机</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128路16盘网络硬盘录像机</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5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8t台式机械硬盘</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10</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操作台</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1</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sz w:val="20"/>
                <w:szCs w:val="20"/>
              </w:rPr>
              <w:t>安卓电视</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12</w:t>
            </w:r>
          </w:p>
        </w:tc>
        <w:tc>
          <w:tcPr>
            <w:tcW w:w="1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综合运维管理系统</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8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w:t>
            </w:r>
          </w:p>
        </w:tc>
        <w:tc>
          <w:tcPr>
            <w:tcW w:w="1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集中监控系统手机客户端软件</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详见技术参数</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48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4</w:t>
            </w:r>
          </w:p>
        </w:tc>
        <w:tc>
          <w:tcPr>
            <w:tcW w:w="1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sz w:val="20"/>
                <w:szCs w:val="20"/>
              </w:rPr>
              <w:t>安装调试</w:t>
            </w:r>
          </w:p>
        </w:tc>
        <w:tc>
          <w:tcPr>
            <w:tcW w:w="4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bl>
    <w:p>
      <w:pPr>
        <w:rPr>
          <w:rFonts w:ascii="宋体" w:hAnsi="宋体" w:eastAsia="宋体"/>
          <w:sz w:val="20"/>
          <w:szCs w:val="20"/>
        </w:rPr>
      </w:pPr>
    </w:p>
    <w:p>
      <w:pPr>
        <w:rPr>
          <w:rFonts w:ascii="宋体" w:hAnsi="宋体" w:eastAsia="宋体"/>
          <w:sz w:val="24"/>
          <w:szCs w:val="24"/>
          <w:highlight w:val="none"/>
        </w:rPr>
      </w:pPr>
      <w:r>
        <w:rPr>
          <w:rFonts w:hint="eastAsia" w:ascii="微软雅黑" w:hAnsi="微软雅黑" w:eastAsia="微软雅黑" w:cs="微软雅黑"/>
          <w:sz w:val="24"/>
          <w:szCs w:val="24"/>
          <w:highlight w:val="yellow"/>
        </w:rPr>
        <w:t>★</w:t>
      </w:r>
      <w:bookmarkStart w:id="0" w:name="_GoBack"/>
      <w:bookmarkEnd w:id="0"/>
      <w:r>
        <w:rPr>
          <w:rFonts w:ascii="宋体" w:hAnsi="宋体" w:eastAsia="宋体"/>
          <w:sz w:val="24"/>
          <w:szCs w:val="24"/>
          <w:highlight w:val="none"/>
        </w:rPr>
        <w:t>2</w:t>
      </w:r>
      <w:r>
        <w:rPr>
          <w:rFonts w:hint="eastAsia" w:ascii="宋体" w:hAnsi="宋体" w:eastAsia="宋体"/>
          <w:sz w:val="24"/>
          <w:szCs w:val="24"/>
          <w:highlight w:val="none"/>
        </w:rPr>
        <w:t>、设备参数</w:t>
      </w:r>
    </w:p>
    <w:tbl>
      <w:tblPr>
        <w:tblStyle w:val="7"/>
        <w:tblW w:w="8990" w:type="dxa"/>
        <w:tblInd w:w="-147" w:type="dxa"/>
        <w:tblLayout w:type="autofit"/>
        <w:tblCellMar>
          <w:top w:w="0" w:type="dxa"/>
          <w:left w:w="108" w:type="dxa"/>
          <w:bottom w:w="0" w:type="dxa"/>
          <w:right w:w="108" w:type="dxa"/>
        </w:tblCellMar>
      </w:tblPr>
      <w:tblGrid>
        <w:gridCol w:w="536"/>
        <w:gridCol w:w="1076"/>
        <w:gridCol w:w="6209"/>
        <w:gridCol w:w="536"/>
        <w:gridCol w:w="633"/>
      </w:tblGrid>
      <w:tr>
        <w:tblPrEx>
          <w:tblCellMar>
            <w:top w:w="0" w:type="dxa"/>
            <w:left w:w="108" w:type="dxa"/>
            <w:bottom w:w="0" w:type="dxa"/>
            <w:right w:w="108" w:type="dxa"/>
          </w:tblCellMar>
        </w:tblPrEx>
        <w:trPr>
          <w:trHeight w:val="300" w:hRule="atLeast"/>
        </w:trPr>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序号</w:t>
            </w:r>
          </w:p>
        </w:tc>
        <w:tc>
          <w:tcPr>
            <w:tcW w:w="107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产品名称</w:t>
            </w:r>
          </w:p>
        </w:tc>
        <w:tc>
          <w:tcPr>
            <w:tcW w:w="620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主要技术参数</w:t>
            </w:r>
          </w:p>
        </w:tc>
        <w:tc>
          <w:tcPr>
            <w:tcW w:w="53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单位</w:t>
            </w:r>
          </w:p>
        </w:tc>
        <w:tc>
          <w:tcPr>
            <w:tcW w:w="63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数量</w:t>
            </w:r>
          </w:p>
        </w:tc>
      </w:tr>
      <w:tr>
        <w:tblPrEx>
          <w:tblCellMar>
            <w:top w:w="0" w:type="dxa"/>
            <w:left w:w="108" w:type="dxa"/>
            <w:bottom w:w="0" w:type="dxa"/>
            <w:right w:w="108" w:type="dxa"/>
          </w:tblCellMar>
        </w:tblPrEx>
        <w:trPr>
          <w:trHeight w:val="1512" w:hRule="atLeast"/>
        </w:trPr>
        <w:tc>
          <w:tcPr>
            <w:tcW w:w="536" w:type="dxa"/>
            <w:vMerge w:val="restart"/>
            <w:tcBorders>
              <w:top w:val="nil"/>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c>
          <w:tcPr>
            <w:tcW w:w="1076"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集成动环控制箱</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竖装箱体尺寸：至少500*550*160毫米，厚度：≥1</w:t>
            </w:r>
            <w:r>
              <w:rPr>
                <w:rFonts w:ascii="宋体" w:hAnsi="宋体" w:eastAsia="宋体"/>
                <w:sz w:val="20"/>
                <w:szCs w:val="20"/>
                <w:highlight w:val="none"/>
              </w:rPr>
              <w:t>.2</w:t>
            </w:r>
            <w:r>
              <w:rPr>
                <w:rFonts w:hint="eastAsia" w:ascii="宋体" w:hAnsi="宋体" w:eastAsia="宋体"/>
                <w:sz w:val="20"/>
                <w:szCs w:val="20"/>
                <w:highlight w:val="none"/>
              </w:rPr>
              <w:t>毫米钢板</w:t>
            </w:r>
          </w:p>
          <w:p>
            <w:pPr>
              <w:rPr>
                <w:rFonts w:ascii="宋体" w:hAnsi="宋体" w:eastAsia="宋体"/>
                <w:sz w:val="20"/>
                <w:szCs w:val="20"/>
                <w:highlight w:val="none"/>
              </w:rPr>
            </w:pPr>
            <w:r>
              <w:rPr>
                <w:rFonts w:hint="eastAsia" w:ascii="宋体" w:hAnsi="宋体" w:eastAsia="宋体"/>
                <w:sz w:val="20"/>
                <w:szCs w:val="20"/>
                <w:highlight w:val="none"/>
              </w:rPr>
              <w:t>配置模块化化轨道式1</w:t>
            </w:r>
            <w:r>
              <w:rPr>
                <w:rFonts w:ascii="宋体" w:hAnsi="宋体" w:eastAsia="宋体"/>
                <w:sz w:val="20"/>
                <w:szCs w:val="20"/>
                <w:highlight w:val="none"/>
              </w:rPr>
              <w:t>2</w:t>
            </w:r>
            <w:r>
              <w:rPr>
                <w:rFonts w:hint="eastAsia" w:ascii="宋体" w:hAnsi="宋体" w:eastAsia="宋体"/>
                <w:sz w:val="20"/>
                <w:szCs w:val="20"/>
                <w:highlight w:val="none"/>
              </w:rPr>
              <w:t>V1</w:t>
            </w:r>
            <w:r>
              <w:rPr>
                <w:rFonts w:ascii="宋体" w:hAnsi="宋体" w:eastAsia="宋体"/>
                <w:sz w:val="20"/>
                <w:szCs w:val="20"/>
                <w:highlight w:val="none"/>
              </w:rPr>
              <w:t>20</w:t>
            </w:r>
            <w:r>
              <w:rPr>
                <w:rFonts w:hint="eastAsia" w:ascii="宋体" w:hAnsi="宋体" w:eastAsia="宋体"/>
                <w:sz w:val="20"/>
                <w:szCs w:val="20"/>
                <w:highlight w:val="none"/>
              </w:rPr>
              <w:t>瓦直流工业电源模块，单输出工业电源，外形超薄，可安装在</w:t>
            </w:r>
            <w:r>
              <w:rPr>
                <w:rFonts w:ascii="宋体" w:hAnsi="宋体" w:eastAsia="宋体"/>
                <w:sz w:val="20"/>
                <w:szCs w:val="20"/>
                <w:highlight w:val="none"/>
              </w:rPr>
              <w:t>TS-35/7.5或TS-35/15安装导轨上且设计用于在机柜内节省空间。符合 EN61000-3-2标准且设计采用金属壳体。可在空气对流下-20°C 至60°C的环境温度下工作。支持短路/过载/过电压/过温保护，可以安装在DIN导轨TS35/7.5或15上，通过自然空气对流进行冷却，通过UL 508（工业控制设备）认证，通过100%满载老化测试。交流输入直流输出，输入电压：90-250V，输出电压12V直流，输出电流10A，额定功率</w:t>
            </w:r>
            <w:r>
              <w:rPr>
                <w:rFonts w:hint="eastAsia" w:ascii="宋体" w:hAnsi="宋体" w:eastAsia="宋体"/>
                <w:sz w:val="20"/>
                <w:szCs w:val="20"/>
                <w:highlight w:val="none"/>
              </w:rPr>
              <w:t>达</w:t>
            </w:r>
            <w:r>
              <w:rPr>
                <w:rFonts w:ascii="宋体" w:hAnsi="宋体" w:eastAsia="宋体"/>
                <w:sz w:val="20"/>
                <w:szCs w:val="20"/>
                <w:highlight w:val="none"/>
              </w:rPr>
              <w:t>120W，</w:t>
            </w:r>
            <w:r>
              <w:rPr>
                <w:rFonts w:hint="eastAsia" w:ascii="宋体" w:hAnsi="宋体" w:eastAsia="宋体"/>
                <w:sz w:val="20"/>
                <w:szCs w:val="20"/>
                <w:highlight w:val="none"/>
              </w:rPr>
              <w:t>开关模式，尺寸（高</w:t>
            </w:r>
            <w:r>
              <w:rPr>
                <w:rFonts w:ascii="宋体" w:hAnsi="宋体" w:eastAsia="宋体"/>
                <w:sz w:val="20"/>
                <w:szCs w:val="20"/>
                <w:highlight w:val="none"/>
              </w:rPr>
              <w:t>*深*宽）不大于125*114*40mm，符合RoHS标准。</w:t>
            </w:r>
          </w:p>
          <w:p>
            <w:pPr>
              <w:rPr>
                <w:rFonts w:ascii="宋体" w:hAnsi="宋体" w:eastAsia="宋体"/>
                <w:sz w:val="20"/>
                <w:szCs w:val="20"/>
                <w:highlight w:val="none"/>
              </w:rPr>
            </w:pPr>
            <w:r>
              <w:rPr>
                <w:rFonts w:hint="eastAsia" w:ascii="宋体" w:hAnsi="宋体" w:eastAsia="宋体"/>
                <w:sz w:val="20"/>
                <w:szCs w:val="20"/>
                <w:highlight w:val="none"/>
              </w:rPr>
              <w:t>配置1毫米厚标准35mm铝轨道</w:t>
            </w:r>
          </w:p>
          <w:p>
            <w:pPr>
              <w:rPr>
                <w:rFonts w:ascii="宋体" w:hAnsi="宋体" w:eastAsia="宋体"/>
                <w:sz w:val="20"/>
                <w:szCs w:val="20"/>
                <w:highlight w:val="none"/>
              </w:rPr>
            </w:pPr>
            <w:r>
              <w:rPr>
                <w:rFonts w:hint="eastAsia" w:ascii="宋体" w:hAnsi="宋体" w:eastAsia="宋体"/>
                <w:sz w:val="20"/>
                <w:szCs w:val="20"/>
                <w:highlight w:val="none"/>
              </w:rPr>
              <w:t>配置轨道式温湿度传感器</w:t>
            </w:r>
          </w:p>
          <w:p>
            <w:pPr>
              <w:rPr>
                <w:rFonts w:ascii="宋体" w:hAnsi="宋体" w:eastAsia="宋体"/>
                <w:sz w:val="20"/>
                <w:szCs w:val="20"/>
                <w:highlight w:val="none"/>
              </w:rPr>
            </w:pPr>
            <w:r>
              <w:rPr>
                <w:rFonts w:hint="eastAsia" w:ascii="宋体" w:hAnsi="宋体" w:eastAsia="宋体"/>
                <w:sz w:val="20"/>
                <w:szCs w:val="20"/>
                <w:highlight w:val="none"/>
              </w:rPr>
              <w:t>配置RS485隔离型集线器</w:t>
            </w:r>
          </w:p>
          <w:p>
            <w:pPr>
              <w:rPr>
                <w:rFonts w:ascii="宋体" w:hAnsi="宋体" w:eastAsia="宋体"/>
                <w:sz w:val="20"/>
                <w:szCs w:val="20"/>
                <w:highlight w:val="none"/>
              </w:rPr>
            </w:pPr>
            <w:r>
              <w:rPr>
                <w:rFonts w:hint="eastAsia" w:ascii="宋体" w:hAnsi="宋体" w:eastAsia="宋体"/>
                <w:sz w:val="20"/>
                <w:szCs w:val="20"/>
                <w:highlight w:val="none"/>
              </w:rPr>
              <w:t>配置RS485单相轨道式电表+</w:t>
            </w:r>
            <w:r>
              <w:rPr>
                <w:rFonts w:ascii="宋体" w:hAnsi="宋体" w:eastAsia="宋体"/>
                <w:sz w:val="20"/>
                <w:szCs w:val="20"/>
                <w:highlight w:val="none"/>
              </w:rPr>
              <w:t>2</w:t>
            </w:r>
            <w:r>
              <w:rPr>
                <w:rFonts w:hint="eastAsia" w:ascii="宋体" w:hAnsi="宋体" w:eastAsia="宋体"/>
                <w:sz w:val="20"/>
                <w:szCs w:val="20"/>
                <w:highlight w:val="none"/>
              </w:rPr>
              <w:t>P空开（</w:t>
            </w:r>
            <w:r>
              <w:rPr>
                <w:rFonts w:ascii="宋体" w:hAnsi="宋体" w:eastAsia="宋体"/>
                <w:sz w:val="20"/>
                <w:szCs w:val="20"/>
                <w:highlight w:val="none"/>
              </w:rPr>
              <w:t>63</w:t>
            </w:r>
            <w:r>
              <w:rPr>
                <w:rFonts w:hint="eastAsia" w:ascii="宋体" w:hAnsi="宋体" w:eastAsia="宋体"/>
                <w:sz w:val="20"/>
                <w:szCs w:val="20"/>
                <w:highlight w:val="none"/>
              </w:rPr>
              <w:t>套）</w:t>
            </w:r>
          </w:p>
          <w:p>
            <w:pPr>
              <w:rPr>
                <w:rFonts w:ascii="宋体" w:hAnsi="宋体" w:eastAsia="宋体"/>
                <w:sz w:val="20"/>
                <w:szCs w:val="20"/>
                <w:highlight w:val="none"/>
              </w:rPr>
            </w:pPr>
            <w:r>
              <w:rPr>
                <w:rFonts w:hint="eastAsia" w:ascii="宋体" w:hAnsi="宋体" w:eastAsia="宋体"/>
                <w:sz w:val="20"/>
                <w:szCs w:val="20"/>
                <w:highlight w:val="none"/>
              </w:rPr>
              <w:t>配置RS485三相轨道式电表+</w:t>
            </w:r>
            <w:r>
              <w:rPr>
                <w:rFonts w:ascii="宋体" w:hAnsi="宋体" w:eastAsia="宋体"/>
                <w:sz w:val="20"/>
                <w:szCs w:val="20"/>
                <w:highlight w:val="none"/>
              </w:rPr>
              <w:t>4</w:t>
            </w:r>
            <w:r>
              <w:rPr>
                <w:rFonts w:hint="eastAsia" w:ascii="宋体" w:hAnsi="宋体" w:eastAsia="宋体"/>
                <w:sz w:val="20"/>
                <w:szCs w:val="20"/>
                <w:highlight w:val="none"/>
              </w:rPr>
              <w:t>P空开（2套）</w:t>
            </w:r>
          </w:p>
          <w:p>
            <w:pPr>
              <w:rPr>
                <w:rFonts w:ascii="宋体" w:hAnsi="宋体" w:eastAsia="宋体"/>
                <w:sz w:val="20"/>
                <w:szCs w:val="20"/>
                <w:highlight w:val="none"/>
              </w:rPr>
            </w:pPr>
            <w:r>
              <w:rPr>
                <w:rFonts w:hint="eastAsia" w:ascii="宋体" w:hAnsi="宋体" w:eastAsia="宋体"/>
                <w:sz w:val="20"/>
                <w:szCs w:val="20"/>
                <w:highlight w:val="none"/>
              </w:rPr>
              <w:t>配置RS485计量智能2P空气开关（</w:t>
            </w:r>
            <w:r>
              <w:rPr>
                <w:rFonts w:ascii="宋体" w:hAnsi="宋体" w:eastAsia="宋体"/>
                <w:sz w:val="20"/>
                <w:szCs w:val="20"/>
                <w:highlight w:val="none"/>
              </w:rPr>
              <w:t>63</w:t>
            </w:r>
            <w:r>
              <w:rPr>
                <w:rFonts w:hint="eastAsia" w:ascii="宋体" w:hAnsi="宋体" w:eastAsia="宋体"/>
                <w:sz w:val="20"/>
                <w:szCs w:val="20"/>
                <w:highlight w:val="none"/>
              </w:rPr>
              <w:t>套）</w:t>
            </w:r>
          </w:p>
          <w:p>
            <w:pPr>
              <w:rPr>
                <w:rFonts w:ascii="宋体" w:hAnsi="宋体" w:eastAsia="宋体"/>
                <w:sz w:val="20"/>
                <w:szCs w:val="20"/>
                <w:highlight w:val="none"/>
              </w:rPr>
            </w:pPr>
            <w:r>
              <w:rPr>
                <w:rFonts w:hint="eastAsia" w:ascii="宋体" w:hAnsi="宋体" w:eastAsia="宋体"/>
                <w:sz w:val="20"/>
                <w:szCs w:val="20"/>
                <w:highlight w:val="none"/>
              </w:rPr>
              <w:t>配置RS485计量智能4P空气开关（2套）</w:t>
            </w:r>
          </w:p>
          <w:p>
            <w:pPr>
              <w:rPr>
                <w:rFonts w:ascii="宋体" w:hAnsi="宋体" w:eastAsia="宋体"/>
                <w:sz w:val="20"/>
                <w:szCs w:val="20"/>
                <w:highlight w:val="none"/>
              </w:rPr>
            </w:pPr>
            <w:r>
              <w:rPr>
                <w:rFonts w:hint="eastAsia" w:ascii="宋体" w:hAnsi="宋体" w:eastAsia="宋体"/>
                <w:sz w:val="20"/>
                <w:szCs w:val="20"/>
                <w:highlight w:val="none"/>
              </w:rPr>
              <w:t>配置箱体安装附件及设备连接线材</w:t>
            </w:r>
          </w:p>
        </w:tc>
        <w:tc>
          <w:tcPr>
            <w:tcW w:w="536" w:type="dxa"/>
            <w:vMerge w:val="restart"/>
            <w:tcBorders>
              <w:top w:val="nil"/>
              <w:left w:val="nil"/>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vMerge w:val="restart"/>
            <w:tcBorders>
              <w:top w:val="nil"/>
              <w:left w:val="nil"/>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6</w:t>
            </w:r>
            <w:r>
              <w:rPr>
                <w:rFonts w:ascii="宋体" w:hAnsi="宋体" w:eastAsia="宋体"/>
                <w:sz w:val="20"/>
                <w:szCs w:val="20"/>
                <w:highlight w:val="none"/>
              </w:rPr>
              <w:t>5</w:t>
            </w:r>
          </w:p>
        </w:tc>
      </w:tr>
      <w:tr>
        <w:tblPrEx>
          <w:tblCellMar>
            <w:top w:w="0" w:type="dxa"/>
            <w:left w:w="108" w:type="dxa"/>
            <w:bottom w:w="0" w:type="dxa"/>
            <w:right w:w="108" w:type="dxa"/>
          </w:tblCellMar>
        </w:tblPrEx>
        <w:trPr>
          <w:trHeight w:val="90"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restart"/>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轨道式温湿度传感器技术要求：</w:t>
            </w:r>
          </w:p>
          <w:p>
            <w:pPr>
              <w:rPr>
                <w:rFonts w:ascii="宋体" w:hAnsi="宋体" w:eastAsia="宋体"/>
                <w:sz w:val="20"/>
                <w:szCs w:val="20"/>
                <w:highlight w:val="none"/>
              </w:rPr>
            </w:pPr>
            <w:r>
              <w:rPr>
                <w:rFonts w:hint="eastAsia" w:ascii="宋体" w:hAnsi="宋体" w:eastAsia="宋体"/>
                <w:sz w:val="20"/>
                <w:szCs w:val="20"/>
                <w:highlight w:val="none"/>
              </w:rPr>
              <w:t>1、温度范围：</w:t>
            </w:r>
            <w:r>
              <w:rPr>
                <w:rFonts w:ascii="宋体" w:hAnsi="宋体" w:eastAsia="宋体"/>
                <w:sz w:val="20"/>
                <w:szCs w:val="20"/>
                <w:highlight w:val="none"/>
              </w:rPr>
              <w:t>-2</w:t>
            </w:r>
            <w:r>
              <w:rPr>
                <w:rFonts w:hint="eastAsia" w:ascii="宋体" w:hAnsi="宋体" w:eastAsia="宋体"/>
                <w:sz w:val="20"/>
                <w:szCs w:val="20"/>
                <w:highlight w:val="none"/>
              </w:rPr>
              <w:t>0℃～</w:t>
            </w:r>
            <w:r>
              <w:rPr>
                <w:rFonts w:ascii="宋体" w:hAnsi="宋体" w:eastAsia="宋体"/>
                <w:sz w:val="20"/>
                <w:szCs w:val="20"/>
                <w:highlight w:val="none"/>
              </w:rPr>
              <w:t>7</w:t>
            </w:r>
            <w:r>
              <w:rPr>
                <w:rFonts w:hint="eastAsia" w:ascii="宋体" w:hAnsi="宋体" w:eastAsia="宋体"/>
                <w:sz w:val="20"/>
                <w:szCs w:val="20"/>
                <w:highlight w:val="none"/>
              </w:rPr>
              <w:t>0℃，温度误差：&lt;±0.5℃。</w:t>
            </w:r>
          </w:p>
          <w:p>
            <w:pPr>
              <w:rPr>
                <w:rFonts w:ascii="宋体" w:hAnsi="宋体" w:eastAsia="宋体"/>
                <w:sz w:val="20"/>
                <w:szCs w:val="20"/>
                <w:highlight w:val="none"/>
              </w:rPr>
            </w:pPr>
            <w:r>
              <w:rPr>
                <w:rFonts w:hint="eastAsia" w:ascii="宋体" w:hAnsi="宋体" w:eastAsia="宋体"/>
                <w:sz w:val="20"/>
                <w:szCs w:val="20"/>
                <w:highlight w:val="none"/>
              </w:rPr>
              <w:t>2、湿度范围：0～100%RH，湿度误差：&lt;±3%RH。</w:t>
            </w:r>
          </w:p>
          <w:p>
            <w:pPr>
              <w:rPr>
                <w:rFonts w:ascii="宋体" w:hAnsi="宋体" w:eastAsia="宋体"/>
                <w:sz w:val="20"/>
                <w:szCs w:val="20"/>
                <w:highlight w:val="none"/>
              </w:rPr>
            </w:pPr>
            <w:r>
              <w:rPr>
                <w:rFonts w:hint="eastAsia" w:ascii="宋体" w:hAnsi="宋体" w:eastAsia="宋体"/>
                <w:sz w:val="20"/>
                <w:szCs w:val="20"/>
                <w:highlight w:val="none"/>
              </w:rPr>
              <w:t>3、采用高精度数字温度传感器，温度精度不低于0.5℃，湿度精度不低于3%。</w:t>
            </w:r>
          </w:p>
          <w:p>
            <w:pPr>
              <w:rPr>
                <w:rFonts w:ascii="宋体" w:hAnsi="宋体" w:eastAsia="宋体"/>
                <w:sz w:val="20"/>
                <w:szCs w:val="20"/>
                <w:highlight w:val="none"/>
              </w:rPr>
            </w:pPr>
            <w:r>
              <w:rPr>
                <w:rFonts w:hint="eastAsia" w:ascii="宋体" w:hAnsi="宋体" w:eastAsia="宋体"/>
                <w:sz w:val="20"/>
                <w:szCs w:val="20"/>
                <w:highlight w:val="none"/>
              </w:rPr>
              <w:t>4、工作电压DC12</w:t>
            </w:r>
            <w:r>
              <w:rPr>
                <w:rFonts w:ascii="宋体" w:hAnsi="宋体" w:eastAsia="宋体"/>
                <w:sz w:val="20"/>
                <w:szCs w:val="20"/>
                <w:highlight w:val="none"/>
              </w:rPr>
              <w:t>-24</w:t>
            </w:r>
            <w:r>
              <w:rPr>
                <w:rFonts w:hint="eastAsia" w:ascii="宋体" w:hAnsi="宋体" w:eastAsia="宋体"/>
                <w:sz w:val="20"/>
                <w:szCs w:val="20"/>
                <w:highlight w:val="none"/>
              </w:rPr>
              <w:t>V，有电源防接反功能和过压保护功能。</w:t>
            </w:r>
          </w:p>
          <w:p>
            <w:pPr>
              <w:rPr>
                <w:rFonts w:ascii="宋体" w:hAnsi="宋体" w:eastAsia="宋体"/>
                <w:sz w:val="20"/>
                <w:szCs w:val="20"/>
                <w:highlight w:val="none"/>
              </w:rPr>
            </w:pPr>
            <w:r>
              <w:rPr>
                <w:rFonts w:hint="eastAsia" w:ascii="宋体" w:hAnsi="宋体" w:eastAsia="宋体"/>
                <w:sz w:val="20"/>
                <w:szCs w:val="20"/>
                <w:highlight w:val="none"/>
              </w:rPr>
              <w:t>5、通信接口采用标准串口（RS485），通信协议采用MODBUS协议。支持更改设备编号，波特率支持9600。</w:t>
            </w:r>
          </w:p>
          <w:p>
            <w:pPr>
              <w:rPr>
                <w:rFonts w:ascii="宋体" w:hAnsi="宋体" w:eastAsia="宋体"/>
                <w:sz w:val="20"/>
                <w:szCs w:val="20"/>
                <w:highlight w:val="none"/>
              </w:rPr>
            </w:pPr>
            <w:r>
              <w:rPr>
                <w:rFonts w:hint="eastAsia" w:ascii="宋体" w:hAnsi="宋体" w:eastAsia="宋体"/>
                <w:sz w:val="20"/>
                <w:szCs w:val="20"/>
                <w:highlight w:val="none"/>
              </w:rPr>
              <w:t>6、支持标准35mm导轨安装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eastAsia="宋体" w:cs="Tahoma"/>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RS485隔离型集线器技术要求：</w:t>
            </w:r>
          </w:p>
          <w:p>
            <w:pPr>
              <w:rPr>
                <w:rFonts w:ascii="宋体" w:hAnsi="宋体" w:eastAsia="宋体"/>
                <w:sz w:val="20"/>
                <w:szCs w:val="20"/>
                <w:highlight w:val="none"/>
              </w:rPr>
            </w:pPr>
            <w:r>
              <w:rPr>
                <w:rFonts w:hint="eastAsia" w:ascii="宋体" w:hAnsi="宋体" w:eastAsia="宋体"/>
                <w:sz w:val="20"/>
                <w:szCs w:val="20"/>
                <w:highlight w:val="none"/>
              </w:rPr>
              <w:t>双向通讯1路转8路RS485隔离型集线器</w:t>
            </w:r>
          </w:p>
          <w:p>
            <w:pPr>
              <w:rPr>
                <w:rFonts w:ascii="宋体" w:hAnsi="宋体" w:eastAsia="宋体"/>
                <w:sz w:val="20"/>
                <w:szCs w:val="20"/>
                <w:highlight w:val="none"/>
              </w:rPr>
            </w:pPr>
            <w:r>
              <w:rPr>
                <w:rFonts w:hint="eastAsia" w:ascii="宋体" w:hAnsi="宋体" w:eastAsia="宋体"/>
                <w:sz w:val="20"/>
                <w:szCs w:val="20"/>
                <w:highlight w:val="none"/>
              </w:rPr>
              <w:t>1、RS485工业级隔离型1分8集线器</w:t>
            </w:r>
          </w:p>
          <w:p>
            <w:pPr>
              <w:rPr>
                <w:rFonts w:ascii="宋体" w:hAnsi="宋体" w:eastAsia="宋体"/>
                <w:sz w:val="20"/>
                <w:szCs w:val="20"/>
                <w:highlight w:val="none"/>
              </w:rPr>
            </w:pPr>
            <w:r>
              <w:rPr>
                <w:rFonts w:hint="eastAsia" w:ascii="宋体" w:hAnsi="宋体" w:eastAsia="宋体"/>
                <w:sz w:val="20"/>
                <w:szCs w:val="20"/>
                <w:highlight w:val="none"/>
              </w:rPr>
              <w:t>2、硬件支持支持双向通讯，即插即用无需安装驱动及软件</w:t>
            </w:r>
          </w:p>
          <w:p>
            <w:pPr>
              <w:rPr>
                <w:rFonts w:ascii="宋体" w:hAnsi="宋体" w:eastAsia="宋体"/>
                <w:sz w:val="20"/>
                <w:szCs w:val="20"/>
                <w:highlight w:val="none"/>
              </w:rPr>
            </w:pPr>
            <w:r>
              <w:rPr>
                <w:rFonts w:hint="eastAsia" w:ascii="宋体" w:hAnsi="宋体" w:eastAsia="宋体"/>
                <w:sz w:val="20"/>
                <w:szCs w:val="20"/>
                <w:highlight w:val="none"/>
              </w:rPr>
              <w:t>3、传输距离至少1000米</w:t>
            </w:r>
          </w:p>
          <w:p>
            <w:pPr>
              <w:rPr>
                <w:rFonts w:ascii="宋体" w:hAnsi="宋体" w:eastAsia="宋体"/>
                <w:sz w:val="20"/>
                <w:szCs w:val="20"/>
                <w:highlight w:val="none"/>
              </w:rPr>
            </w:pPr>
            <w:r>
              <w:rPr>
                <w:rFonts w:hint="eastAsia" w:ascii="宋体" w:hAnsi="宋体" w:eastAsia="宋体"/>
                <w:sz w:val="20"/>
                <w:szCs w:val="20"/>
                <w:highlight w:val="none"/>
              </w:rPr>
              <w:t>4、每路最大支持128个设备</w:t>
            </w:r>
          </w:p>
          <w:p>
            <w:pPr>
              <w:rPr>
                <w:rFonts w:ascii="宋体" w:hAnsi="宋体" w:eastAsia="宋体"/>
                <w:sz w:val="20"/>
                <w:szCs w:val="20"/>
                <w:highlight w:val="none"/>
              </w:rPr>
            </w:pPr>
            <w:r>
              <w:rPr>
                <w:rFonts w:hint="eastAsia" w:ascii="宋体" w:hAnsi="宋体" w:eastAsia="宋体"/>
                <w:sz w:val="20"/>
                <w:szCs w:val="20"/>
                <w:highlight w:val="none"/>
              </w:rPr>
              <w:t>5、隔离通讯抗干扰，支持152.2KBPS高波特率</w:t>
            </w:r>
          </w:p>
          <w:p>
            <w:pPr>
              <w:rPr>
                <w:rFonts w:ascii="宋体" w:hAnsi="宋体" w:eastAsia="宋体"/>
                <w:sz w:val="20"/>
                <w:szCs w:val="20"/>
                <w:highlight w:val="none"/>
              </w:rPr>
            </w:pPr>
            <w:r>
              <w:rPr>
                <w:rFonts w:hint="eastAsia" w:ascii="宋体" w:hAnsi="宋体" w:eastAsia="宋体"/>
                <w:sz w:val="20"/>
                <w:szCs w:val="20"/>
                <w:highlight w:val="none"/>
              </w:rPr>
              <w:t>6、工作电源：DC12-24v</w:t>
            </w:r>
          </w:p>
          <w:p>
            <w:pPr>
              <w:rPr>
                <w:rFonts w:ascii="宋体" w:hAnsi="宋体" w:eastAsia="宋体"/>
                <w:sz w:val="20"/>
                <w:szCs w:val="20"/>
                <w:highlight w:val="none"/>
              </w:rPr>
            </w:pPr>
            <w:r>
              <w:rPr>
                <w:rFonts w:hint="eastAsia" w:ascii="宋体" w:hAnsi="宋体" w:eastAsia="宋体"/>
                <w:sz w:val="20"/>
                <w:szCs w:val="20"/>
                <w:highlight w:val="none"/>
              </w:rPr>
              <w:t>7、支持标准35mm导轨安装；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RS485单相轨道式电表技术要求：</w:t>
            </w:r>
          </w:p>
          <w:p>
            <w:pPr>
              <w:rPr>
                <w:rFonts w:ascii="宋体" w:hAnsi="宋体" w:eastAsia="宋体"/>
                <w:sz w:val="20"/>
                <w:szCs w:val="20"/>
                <w:highlight w:val="none"/>
              </w:rPr>
            </w:pPr>
            <w:r>
              <w:rPr>
                <w:rFonts w:hint="eastAsia" w:ascii="宋体" w:hAnsi="宋体" w:eastAsia="宋体"/>
                <w:sz w:val="20"/>
                <w:szCs w:val="20"/>
                <w:highlight w:val="none"/>
              </w:rPr>
              <w:t>1、交流电压220V，电流5-80A</w:t>
            </w:r>
          </w:p>
          <w:p>
            <w:pPr>
              <w:rPr>
                <w:rFonts w:ascii="宋体" w:hAnsi="宋体" w:eastAsia="宋体"/>
                <w:sz w:val="20"/>
                <w:szCs w:val="20"/>
                <w:highlight w:val="none"/>
              </w:rPr>
            </w:pPr>
            <w:r>
              <w:rPr>
                <w:rFonts w:hint="eastAsia" w:ascii="宋体" w:hAnsi="宋体" w:eastAsia="宋体"/>
                <w:sz w:val="20"/>
                <w:szCs w:val="20"/>
                <w:highlight w:val="none"/>
              </w:rPr>
              <w:t>2、集电压、电流、功率、频率、功率因素、有功电能等电参量于一体，具有LCD屏显示，方便实时查看</w:t>
            </w:r>
          </w:p>
          <w:p>
            <w:pPr>
              <w:rPr>
                <w:rFonts w:ascii="宋体" w:hAnsi="宋体" w:eastAsia="宋体"/>
                <w:sz w:val="20"/>
                <w:szCs w:val="20"/>
                <w:highlight w:val="none"/>
              </w:rPr>
            </w:pPr>
            <w:r>
              <w:rPr>
                <w:rFonts w:hint="eastAsia" w:ascii="宋体" w:hAnsi="宋体" w:eastAsia="宋体"/>
                <w:sz w:val="20"/>
                <w:szCs w:val="20"/>
                <w:highlight w:val="none"/>
              </w:rPr>
              <w:t>3、通信接口采用标准串口（RS485），通信协议采用MODBUS协议，支持更改设备编号，波特率支持9600。</w:t>
            </w:r>
          </w:p>
          <w:p>
            <w:pPr>
              <w:rPr>
                <w:rFonts w:ascii="宋体" w:hAnsi="宋体" w:eastAsia="宋体"/>
                <w:sz w:val="20"/>
                <w:szCs w:val="20"/>
                <w:highlight w:val="none"/>
              </w:rPr>
            </w:pPr>
            <w:r>
              <w:rPr>
                <w:rFonts w:hint="eastAsia" w:ascii="宋体" w:hAnsi="宋体" w:eastAsia="宋体"/>
                <w:sz w:val="20"/>
                <w:szCs w:val="20"/>
                <w:highlight w:val="none"/>
              </w:rPr>
              <w:t>4、支持标准35mm导轨安装</w:t>
            </w:r>
          </w:p>
          <w:p>
            <w:pPr>
              <w:pStyle w:val="2"/>
              <w:spacing w:before="0" w:after="0" w:line="240" w:lineRule="auto"/>
              <w:rPr>
                <w:rFonts w:ascii="宋体" w:hAnsi="宋体" w:eastAsia="宋体"/>
                <w:sz w:val="20"/>
                <w:highlight w:val="none"/>
              </w:rPr>
            </w:pPr>
            <w:r>
              <w:rPr>
                <w:rFonts w:hint="eastAsia" w:ascii="宋体" w:hAnsi="宋体" w:eastAsia="宋体"/>
                <w:b w:val="0"/>
                <w:kern w:val="2"/>
                <w:sz w:val="20"/>
                <w:highlight w:val="none"/>
              </w:rPr>
              <w:t>5、配置标准35mm导轨安装2P80A空开</w:t>
            </w:r>
          </w:p>
        </w:tc>
        <w:tc>
          <w:tcPr>
            <w:tcW w:w="53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512"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RS485三相四线轨道式电表技术要求：</w:t>
            </w:r>
          </w:p>
          <w:p>
            <w:pPr>
              <w:rPr>
                <w:rFonts w:ascii="宋体" w:hAnsi="宋体" w:eastAsia="宋体"/>
                <w:sz w:val="20"/>
                <w:szCs w:val="20"/>
                <w:highlight w:val="none"/>
              </w:rPr>
            </w:pPr>
            <w:r>
              <w:rPr>
                <w:rFonts w:hint="eastAsia" w:ascii="宋体" w:hAnsi="宋体" w:eastAsia="宋体"/>
                <w:sz w:val="20"/>
                <w:szCs w:val="20"/>
                <w:highlight w:val="none"/>
              </w:rPr>
              <w:t>1、交流电压380V，电流5-100A</w:t>
            </w:r>
          </w:p>
          <w:p>
            <w:pPr>
              <w:rPr>
                <w:rFonts w:ascii="宋体" w:hAnsi="宋体" w:eastAsia="宋体"/>
                <w:sz w:val="20"/>
                <w:szCs w:val="20"/>
                <w:highlight w:val="none"/>
              </w:rPr>
            </w:pPr>
            <w:r>
              <w:rPr>
                <w:rFonts w:hint="eastAsia" w:ascii="宋体" w:hAnsi="宋体" w:eastAsia="宋体"/>
                <w:sz w:val="20"/>
                <w:szCs w:val="20"/>
                <w:highlight w:val="none"/>
              </w:rPr>
              <w:t>2、集电压、电流、功率、频率、功率因素、有功电能等电参量于一体，具有LCD屏显示，方便实时查看</w:t>
            </w:r>
          </w:p>
          <w:p>
            <w:pPr>
              <w:rPr>
                <w:rFonts w:ascii="宋体" w:hAnsi="宋体" w:eastAsia="宋体"/>
                <w:sz w:val="20"/>
                <w:szCs w:val="20"/>
                <w:highlight w:val="none"/>
              </w:rPr>
            </w:pPr>
            <w:r>
              <w:rPr>
                <w:rFonts w:hint="eastAsia" w:ascii="宋体" w:hAnsi="宋体" w:eastAsia="宋体"/>
                <w:sz w:val="20"/>
                <w:szCs w:val="20"/>
                <w:highlight w:val="none"/>
              </w:rPr>
              <w:t>3、通信接口采用标准串口（RS485），通信协议采用MODBUS协议，支持更改设备编号，波特率支持9600。</w:t>
            </w:r>
          </w:p>
          <w:p>
            <w:pPr>
              <w:rPr>
                <w:rFonts w:ascii="宋体" w:hAnsi="宋体" w:eastAsia="宋体"/>
                <w:sz w:val="20"/>
                <w:szCs w:val="20"/>
                <w:highlight w:val="none"/>
              </w:rPr>
            </w:pPr>
            <w:r>
              <w:rPr>
                <w:rFonts w:hint="eastAsia" w:ascii="宋体" w:hAnsi="宋体" w:eastAsia="宋体"/>
                <w:sz w:val="20"/>
                <w:szCs w:val="20"/>
                <w:highlight w:val="none"/>
              </w:rPr>
              <w:t>4、支持标准35mm导轨安装</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5、配置标准35mm导轨安装4P100A空开</w:t>
            </w:r>
          </w:p>
        </w:tc>
        <w:tc>
          <w:tcPr>
            <w:tcW w:w="53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151" w:hRule="atLeast"/>
        </w:trPr>
        <w:tc>
          <w:tcPr>
            <w:tcW w:w="536" w:type="dxa"/>
            <w:vMerge w:val="continue"/>
            <w:tcBorders>
              <w:left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continue"/>
            <w:tcBorders>
              <w:left w:val="nil"/>
              <w:right w:val="single" w:color="auto" w:sz="4" w:space="0"/>
            </w:tcBorders>
            <w:shd w:val="clear" w:color="auto" w:fill="FFFFFF"/>
            <w:vAlign w:val="center"/>
          </w:tcPr>
          <w:p>
            <w:pPr>
              <w:pStyle w:val="2"/>
              <w:spacing w:before="0" w:after="0" w:line="240" w:lineRule="auto"/>
              <w:rPr>
                <w:rFonts w:ascii="宋体" w:hAnsi="宋体" w:eastAsia="宋体"/>
                <w:b w:val="0"/>
                <w:kern w:val="2"/>
                <w:sz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RS485计量智能2P空气开关技术要求：</w:t>
            </w:r>
          </w:p>
          <w:p>
            <w:pPr>
              <w:rPr>
                <w:rFonts w:ascii="宋体" w:hAnsi="宋体" w:eastAsia="宋体"/>
                <w:sz w:val="20"/>
                <w:szCs w:val="20"/>
                <w:highlight w:val="none"/>
              </w:rPr>
            </w:pPr>
            <w:r>
              <w:rPr>
                <w:rFonts w:hint="eastAsia" w:ascii="宋体" w:hAnsi="宋体" w:eastAsia="宋体"/>
                <w:sz w:val="20"/>
                <w:szCs w:val="20"/>
                <w:highlight w:val="none"/>
              </w:rPr>
              <w:t>智能空气开关具有传统断路器过载和短路保护功能外,还有远程控制、电量统计、来电状态、过欠压设定、RS485 通讯等功能；</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1、具有自动保护、过载保护、欠压保护、自动开关机功能</w:t>
            </w:r>
          </w:p>
          <w:p>
            <w:pPr>
              <w:rPr>
                <w:rFonts w:ascii="宋体" w:hAnsi="宋体" w:eastAsia="宋体"/>
                <w:sz w:val="20"/>
                <w:szCs w:val="20"/>
                <w:highlight w:val="none"/>
              </w:rPr>
            </w:pPr>
            <w:r>
              <w:rPr>
                <w:rFonts w:hint="eastAsia" w:ascii="宋体" w:hAnsi="宋体" w:eastAsia="宋体"/>
                <w:sz w:val="20"/>
                <w:szCs w:val="20"/>
                <w:highlight w:val="none"/>
              </w:rPr>
              <w:t>2、通信接口采用标准串口（RS485），通信协议采用MODBUS协议，支持更改设备编号，波特率支持9600。</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3、通过ModBus-RTU协议指令实现设备控制，可读取电压、电流、有功功率、无功功率、温度、漏电值等参数，实现远程控制电量统计</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4、支持电压值、状态查询、地址修改、波特率设定、来电状态、过欠压设定</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5、额定电压AC220V</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6、极数2P，支持电流不小于63A</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7、支持标准35mm导轨安装</w:t>
            </w:r>
          </w:p>
        </w:tc>
        <w:tc>
          <w:tcPr>
            <w:tcW w:w="536"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150" w:hRule="atLeast"/>
        </w:trPr>
        <w:tc>
          <w:tcPr>
            <w:tcW w:w="536"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1076" w:type="dxa"/>
            <w:vMerge w:val="continue"/>
            <w:tcBorders>
              <w:left w:val="nil"/>
              <w:bottom w:val="single" w:color="auto" w:sz="4" w:space="0"/>
              <w:right w:val="single" w:color="auto" w:sz="4" w:space="0"/>
            </w:tcBorders>
            <w:shd w:val="clear" w:color="auto" w:fill="FFFFFF"/>
            <w:vAlign w:val="center"/>
          </w:tcPr>
          <w:p>
            <w:pPr>
              <w:pStyle w:val="2"/>
              <w:spacing w:before="0" w:after="0" w:line="240" w:lineRule="auto"/>
              <w:rPr>
                <w:rFonts w:ascii="宋体" w:hAnsi="宋体" w:eastAsia="宋体"/>
                <w:b w:val="0"/>
                <w:kern w:val="2"/>
                <w:sz w:val="20"/>
                <w:highlight w:val="none"/>
              </w:rPr>
            </w:pP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RS485计量智能4P空气开关技术要求：</w:t>
            </w:r>
          </w:p>
          <w:p>
            <w:pPr>
              <w:rPr>
                <w:rFonts w:ascii="宋体" w:hAnsi="宋体" w:eastAsia="宋体"/>
                <w:sz w:val="20"/>
                <w:szCs w:val="20"/>
                <w:highlight w:val="none"/>
              </w:rPr>
            </w:pPr>
            <w:r>
              <w:rPr>
                <w:rFonts w:hint="eastAsia" w:ascii="宋体" w:hAnsi="宋体" w:eastAsia="宋体"/>
                <w:sz w:val="20"/>
                <w:szCs w:val="20"/>
                <w:highlight w:val="none"/>
              </w:rPr>
              <w:t>智能空气开关具有传统断路器过载和短路保护功能外,还有远程控制、电量统计、来电状态、过欠压设定、RS485 通讯等功能；</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1、具有自动保护、过载保护、欠压保护、自动开关机功能</w:t>
            </w:r>
          </w:p>
          <w:p>
            <w:pPr>
              <w:rPr>
                <w:rFonts w:ascii="宋体" w:hAnsi="宋体" w:eastAsia="宋体"/>
                <w:sz w:val="20"/>
                <w:szCs w:val="20"/>
                <w:highlight w:val="none"/>
              </w:rPr>
            </w:pPr>
            <w:r>
              <w:rPr>
                <w:rFonts w:hint="eastAsia" w:ascii="宋体" w:hAnsi="宋体" w:eastAsia="宋体"/>
                <w:sz w:val="20"/>
                <w:szCs w:val="20"/>
                <w:highlight w:val="none"/>
              </w:rPr>
              <w:t>2、通信接口采用标准串口（RS485），通信协议采用MODBUS协议，支持更改设备编号，波特率支持9600。</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3、通过ModBus-RTU协议指令实现设备控制，可读取电压、电流、有功功率、无功功率、温度、漏电值等参数，实现远程控制电量统计</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4、支持电压值、状态查询、地址修改、波特率设定、来电状态、过欠压设定</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5、额定电压AC220V</w:t>
            </w:r>
          </w:p>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6、极数4P，支持电流不小于63A</w:t>
            </w:r>
          </w:p>
          <w:p>
            <w:pPr>
              <w:rPr>
                <w:rFonts w:ascii="宋体" w:hAnsi="宋体" w:eastAsia="宋体"/>
                <w:sz w:val="20"/>
                <w:szCs w:val="20"/>
                <w:highlight w:val="none"/>
              </w:rPr>
            </w:pPr>
            <w:r>
              <w:rPr>
                <w:rFonts w:hint="eastAsia" w:ascii="宋体" w:hAnsi="宋体" w:eastAsia="宋体"/>
                <w:sz w:val="20"/>
                <w:szCs w:val="20"/>
                <w:highlight w:val="none"/>
              </w:rPr>
              <w:t>7、支持标准35mm导轨安装</w:t>
            </w:r>
          </w:p>
        </w:tc>
        <w:tc>
          <w:tcPr>
            <w:tcW w:w="536" w:type="dxa"/>
            <w:vMerge w:val="continue"/>
            <w:tcBorders>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c>
          <w:tcPr>
            <w:tcW w:w="633" w:type="dxa"/>
            <w:vMerge w:val="continue"/>
            <w:tcBorders>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p>
        </w:tc>
      </w:tr>
      <w:tr>
        <w:tblPrEx>
          <w:tblCellMar>
            <w:top w:w="0" w:type="dxa"/>
            <w:left w:w="108" w:type="dxa"/>
            <w:bottom w:w="0" w:type="dxa"/>
            <w:right w:w="108" w:type="dxa"/>
          </w:tblCellMar>
        </w:tblPrEx>
        <w:trPr>
          <w:trHeight w:val="1150" w:hRule="atLeast"/>
        </w:trPr>
        <w:tc>
          <w:tcPr>
            <w:tcW w:w="536" w:type="dxa"/>
            <w:tcBorders>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2</w:t>
            </w:r>
          </w:p>
        </w:tc>
        <w:tc>
          <w:tcPr>
            <w:tcW w:w="1076" w:type="dxa"/>
            <w:tcBorders>
              <w:left w:val="nil"/>
              <w:bottom w:val="single" w:color="auto" w:sz="4" w:space="0"/>
              <w:right w:val="single" w:color="auto" w:sz="4" w:space="0"/>
            </w:tcBorders>
            <w:shd w:val="clear" w:color="auto" w:fill="FFFFFF"/>
            <w:vAlign w:val="center"/>
          </w:tcPr>
          <w:p>
            <w:pPr>
              <w:pStyle w:val="2"/>
              <w:spacing w:before="0" w:after="0" w:line="240" w:lineRule="auto"/>
              <w:rPr>
                <w:rFonts w:ascii="宋体" w:hAnsi="宋体" w:eastAsia="宋体"/>
                <w:b w:val="0"/>
                <w:kern w:val="2"/>
                <w:sz w:val="20"/>
                <w:highlight w:val="none"/>
              </w:rPr>
            </w:pPr>
            <w:r>
              <w:rPr>
                <w:rFonts w:hint="eastAsia" w:ascii="宋体" w:hAnsi="宋体" w:eastAsia="宋体"/>
                <w:b w:val="0"/>
                <w:kern w:val="2"/>
                <w:sz w:val="20"/>
                <w:highlight w:val="none"/>
              </w:rPr>
              <w:t>动力环境监控网关</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动力环境监控网关技术要求：</w:t>
            </w:r>
          </w:p>
          <w:p>
            <w:pPr>
              <w:rPr>
                <w:rFonts w:ascii="宋体" w:hAnsi="宋体" w:eastAsia="宋体"/>
                <w:sz w:val="20"/>
                <w:szCs w:val="20"/>
                <w:highlight w:val="none"/>
              </w:rPr>
            </w:pPr>
            <w:r>
              <w:rPr>
                <w:rFonts w:ascii="宋体" w:hAnsi="宋体" w:eastAsia="宋体"/>
                <w:sz w:val="20"/>
                <w:szCs w:val="20"/>
                <w:highlight w:val="none"/>
              </w:rPr>
              <w:t>1</w:t>
            </w:r>
            <w:r>
              <w:rPr>
                <w:rFonts w:hint="eastAsia" w:ascii="宋体" w:hAnsi="宋体" w:eastAsia="宋体"/>
                <w:sz w:val="20"/>
                <w:szCs w:val="20"/>
                <w:highlight w:val="none"/>
              </w:rPr>
              <w:t>、</w:t>
            </w:r>
            <w:r>
              <w:rPr>
                <w:rFonts w:ascii="宋体" w:hAnsi="宋体" w:eastAsia="宋体"/>
                <w:sz w:val="20"/>
                <w:szCs w:val="20"/>
                <w:highlight w:val="none"/>
              </w:rPr>
              <w:t>设备提供双电源冗余备份；</w:t>
            </w:r>
          </w:p>
          <w:p>
            <w:pPr>
              <w:rPr>
                <w:rFonts w:ascii="宋体" w:hAnsi="宋体" w:eastAsia="宋体"/>
                <w:sz w:val="20"/>
                <w:szCs w:val="20"/>
                <w:highlight w:val="none"/>
              </w:rPr>
            </w:pPr>
            <w:r>
              <w:rPr>
                <w:rFonts w:ascii="宋体" w:hAnsi="宋体" w:eastAsia="宋体"/>
                <w:sz w:val="20"/>
                <w:szCs w:val="20"/>
                <w:highlight w:val="none"/>
              </w:rPr>
              <w:t>2</w:t>
            </w:r>
            <w:r>
              <w:rPr>
                <w:rFonts w:hint="eastAsia" w:ascii="宋体" w:hAnsi="宋体" w:eastAsia="宋体"/>
                <w:sz w:val="20"/>
                <w:szCs w:val="20"/>
                <w:highlight w:val="none"/>
              </w:rPr>
              <w:t>、</w:t>
            </w:r>
            <w:r>
              <w:rPr>
                <w:rFonts w:ascii="宋体" w:hAnsi="宋体" w:eastAsia="宋体"/>
                <w:sz w:val="20"/>
                <w:szCs w:val="20"/>
                <w:highlight w:val="none"/>
              </w:rPr>
              <w:t>≥一个10/100M 网口，支持HTTP协议</w:t>
            </w:r>
            <w:r>
              <w:rPr>
                <w:rFonts w:hint="eastAsia" w:ascii="宋体" w:hAnsi="宋体" w:eastAsia="宋体"/>
                <w:sz w:val="20"/>
                <w:szCs w:val="20"/>
                <w:highlight w:val="none"/>
              </w:rPr>
              <w:t>；</w:t>
            </w:r>
            <w:r>
              <w:rPr>
                <w:rFonts w:ascii="宋体" w:hAnsi="宋体" w:eastAsia="宋体"/>
                <w:sz w:val="20"/>
                <w:szCs w:val="20"/>
                <w:highlight w:val="none"/>
              </w:rPr>
              <w:t>支持4G网络模块</w:t>
            </w:r>
            <w:r>
              <w:rPr>
                <w:rFonts w:hint="eastAsia" w:ascii="宋体" w:hAnsi="宋体" w:eastAsia="宋体"/>
                <w:sz w:val="20"/>
                <w:szCs w:val="20"/>
                <w:highlight w:val="none"/>
              </w:rPr>
              <w:t>，</w:t>
            </w:r>
            <w:r>
              <w:rPr>
                <w:rFonts w:ascii="宋体" w:hAnsi="宋体" w:eastAsia="宋体"/>
                <w:sz w:val="20"/>
                <w:szCs w:val="20"/>
                <w:highlight w:val="none"/>
              </w:rPr>
              <w:t>支持Cat1物联网数据接入，</w:t>
            </w:r>
            <w:r>
              <w:rPr>
                <w:rFonts w:hint="eastAsia" w:ascii="宋体" w:hAnsi="宋体" w:eastAsia="宋体"/>
                <w:sz w:val="20"/>
                <w:szCs w:val="20"/>
                <w:highlight w:val="none"/>
              </w:rPr>
              <w:t>支持</w:t>
            </w:r>
            <w:r>
              <w:rPr>
                <w:rFonts w:ascii="宋体" w:hAnsi="宋体" w:eastAsia="宋体"/>
                <w:sz w:val="20"/>
                <w:szCs w:val="20"/>
                <w:highlight w:val="none"/>
              </w:rPr>
              <w:t>MQTT</w:t>
            </w:r>
            <w:r>
              <w:rPr>
                <w:rFonts w:hint="eastAsia" w:ascii="宋体" w:hAnsi="宋体" w:eastAsia="宋体"/>
                <w:sz w:val="20"/>
                <w:szCs w:val="20"/>
                <w:highlight w:val="none"/>
              </w:rPr>
              <w:t>协议通讯</w:t>
            </w:r>
            <w:r>
              <w:rPr>
                <w:rFonts w:ascii="宋体" w:hAnsi="宋体" w:eastAsia="宋体"/>
                <w:sz w:val="20"/>
                <w:szCs w:val="20"/>
                <w:highlight w:val="none"/>
              </w:rPr>
              <w:t>，实现对接的各类传感器数据的采集与设备控制，设置不同的网络权限，实现有线、4G链路冗余备份（提供设备截图，加盖投标商公章）</w:t>
            </w:r>
          </w:p>
          <w:p>
            <w:pPr>
              <w:rPr>
                <w:rFonts w:ascii="宋体" w:hAnsi="宋体" w:eastAsia="宋体"/>
                <w:sz w:val="20"/>
                <w:szCs w:val="20"/>
                <w:highlight w:val="none"/>
              </w:rPr>
            </w:pPr>
            <w:r>
              <w:rPr>
                <w:rFonts w:ascii="宋体" w:hAnsi="宋体" w:eastAsia="宋体"/>
                <w:sz w:val="20"/>
                <w:szCs w:val="20"/>
                <w:highlight w:val="none"/>
              </w:rPr>
              <w:t>3</w:t>
            </w:r>
            <w:r>
              <w:rPr>
                <w:rFonts w:hint="eastAsia" w:ascii="宋体" w:hAnsi="宋体" w:eastAsia="宋体"/>
                <w:sz w:val="20"/>
                <w:szCs w:val="20"/>
                <w:highlight w:val="none"/>
              </w:rPr>
              <w:t>、</w:t>
            </w:r>
            <w:r>
              <w:rPr>
                <w:rFonts w:ascii="宋体" w:hAnsi="宋体" w:eastAsia="宋体"/>
                <w:sz w:val="20"/>
                <w:szCs w:val="20"/>
                <w:highlight w:val="none"/>
              </w:rPr>
              <w:t>≥4路光电隔离数字量输入接口，每路以RJ45接口形式对接，可接烟感等传感器；</w:t>
            </w:r>
          </w:p>
          <w:p>
            <w:pPr>
              <w:rPr>
                <w:rFonts w:ascii="宋体" w:hAnsi="宋体" w:eastAsia="宋体"/>
                <w:sz w:val="20"/>
                <w:szCs w:val="20"/>
                <w:highlight w:val="none"/>
              </w:rPr>
            </w:pPr>
            <w:r>
              <w:rPr>
                <w:rFonts w:ascii="宋体" w:hAnsi="宋体" w:eastAsia="宋体"/>
                <w:sz w:val="20"/>
                <w:szCs w:val="20"/>
                <w:highlight w:val="none"/>
              </w:rPr>
              <w:t>4</w:t>
            </w:r>
            <w:r>
              <w:rPr>
                <w:rFonts w:hint="eastAsia" w:ascii="宋体" w:hAnsi="宋体" w:eastAsia="宋体"/>
                <w:sz w:val="20"/>
                <w:szCs w:val="20"/>
                <w:highlight w:val="none"/>
              </w:rPr>
              <w:t>、</w:t>
            </w:r>
            <w:r>
              <w:rPr>
                <w:rFonts w:ascii="宋体" w:hAnsi="宋体" w:eastAsia="宋体"/>
                <w:sz w:val="20"/>
                <w:szCs w:val="20"/>
                <w:highlight w:val="none"/>
              </w:rPr>
              <w:t>≥2路RS485每路以RJ45接口形式对接，</w:t>
            </w:r>
            <w:r>
              <w:rPr>
                <w:rFonts w:hint="eastAsia" w:ascii="宋体" w:hAnsi="宋体" w:eastAsia="宋体"/>
                <w:sz w:val="20"/>
                <w:szCs w:val="20"/>
                <w:highlight w:val="none"/>
              </w:rPr>
              <w:t>波特率支持9</w:t>
            </w:r>
            <w:r>
              <w:rPr>
                <w:rFonts w:ascii="宋体" w:hAnsi="宋体" w:eastAsia="宋体"/>
                <w:sz w:val="20"/>
                <w:szCs w:val="20"/>
                <w:highlight w:val="none"/>
              </w:rPr>
              <w:t>600</w:t>
            </w:r>
            <w:r>
              <w:rPr>
                <w:rFonts w:hint="eastAsia" w:ascii="宋体" w:hAnsi="宋体" w:eastAsia="宋体"/>
                <w:sz w:val="20"/>
                <w:szCs w:val="20"/>
                <w:highlight w:val="none"/>
              </w:rPr>
              <w:t>，</w:t>
            </w:r>
            <w:r>
              <w:rPr>
                <w:rFonts w:ascii="宋体" w:hAnsi="宋体" w:eastAsia="宋体"/>
                <w:sz w:val="20"/>
                <w:szCs w:val="20"/>
                <w:highlight w:val="none"/>
              </w:rPr>
              <w:t>用于温湿度、红外空调遥控、读卡器、断路器等RS485串口通讯的设备；</w:t>
            </w:r>
          </w:p>
          <w:p>
            <w:pPr>
              <w:rPr>
                <w:rFonts w:ascii="宋体" w:hAnsi="宋体" w:eastAsia="宋体"/>
                <w:sz w:val="20"/>
                <w:szCs w:val="20"/>
                <w:highlight w:val="none"/>
              </w:rPr>
            </w:pPr>
            <w:r>
              <w:rPr>
                <w:rFonts w:ascii="宋体" w:hAnsi="宋体" w:eastAsia="宋体"/>
                <w:sz w:val="20"/>
                <w:szCs w:val="20"/>
                <w:highlight w:val="none"/>
              </w:rPr>
              <w:t>5</w:t>
            </w:r>
            <w:r>
              <w:rPr>
                <w:rFonts w:hint="eastAsia" w:ascii="宋体" w:hAnsi="宋体" w:eastAsia="宋体"/>
                <w:sz w:val="20"/>
                <w:szCs w:val="20"/>
                <w:highlight w:val="none"/>
              </w:rPr>
              <w:t>、</w:t>
            </w:r>
            <w:r>
              <w:rPr>
                <w:rFonts w:ascii="宋体" w:hAnsi="宋体" w:eastAsia="宋体"/>
                <w:sz w:val="20"/>
                <w:szCs w:val="20"/>
                <w:highlight w:val="none"/>
              </w:rPr>
              <w:t>≥4路继电器输出接口，可外接灯光、声光报警系统、者实现其他联动控制；</w:t>
            </w:r>
          </w:p>
          <w:p>
            <w:pPr>
              <w:rPr>
                <w:rFonts w:ascii="宋体" w:hAnsi="宋体" w:eastAsia="宋体"/>
                <w:sz w:val="20"/>
                <w:szCs w:val="20"/>
                <w:highlight w:val="none"/>
              </w:rPr>
            </w:pPr>
            <w:r>
              <w:rPr>
                <w:rFonts w:ascii="宋体" w:hAnsi="宋体" w:eastAsia="宋体"/>
                <w:sz w:val="20"/>
                <w:szCs w:val="20"/>
                <w:highlight w:val="none"/>
              </w:rPr>
              <w:t>6</w:t>
            </w:r>
            <w:r>
              <w:rPr>
                <w:rFonts w:hint="eastAsia" w:ascii="宋体" w:hAnsi="宋体" w:eastAsia="宋体"/>
                <w:sz w:val="20"/>
                <w:szCs w:val="20"/>
                <w:highlight w:val="none"/>
              </w:rPr>
              <w:t>、</w:t>
            </w:r>
            <w:r>
              <w:rPr>
                <w:rFonts w:ascii="宋体" w:hAnsi="宋体" w:eastAsia="宋体"/>
                <w:sz w:val="20"/>
                <w:szCs w:val="20"/>
                <w:highlight w:val="none"/>
              </w:rPr>
              <w:t>具有TF 卡(microSD)接口，SD卡支持最大 32G 容量。本次配置32G TF卡，定期将设备采集的各类传感器数据和运行日志保存至TF卡。</w:t>
            </w:r>
          </w:p>
          <w:p>
            <w:pPr>
              <w:rPr>
                <w:rFonts w:ascii="宋体" w:hAnsi="宋体" w:eastAsia="宋体"/>
                <w:sz w:val="20"/>
                <w:szCs w:val="20"/>
                <w:highlight w:val="none"/>
              </w:rPr>
            </w:pPr>
            <w:r>
              <w:rPr>
                <w:rFonts w:hint="eastAsia" w:ascii="宋体" w:hAnsi="宋体" w:eastAsia="宋体"/>
                <w:sz w:val="20"/>
                <w:szCs w:val="20"/>
                <w:highlight w:val="none"/>
              </w:rPr>
              <w:t>7、配置6</w:t>
            </w:r>
            <w:r>
              <w:rPr>
                <w:rFonts w:ascii="宋体" w:hAnsi="宋体" w:eastAsia="宋体"/>
                <w:sz w:val="20"/>
                <w:szCs w:val="20"/>
                <w:highlight w:val="none"/>
              </w:rPr>
              <w:t>0</w:t>
            </w:r>
            <w:r>
              <w:rPr>
                <w:rFonts w:hint="eastAsia" w:ascii="宋体" w:hAnsi="宋体" w:eastAsia="宋体"/>
                <w:sz w:val="20"/>
                <w:szCs w:val="20"/>
                <w:highlight w:val="none"/>
              </w:rPr>
              <w:t>个月移动4G物联网流量卡，每月至少1</w:t>
            </w:r>
            <w:r>
              <w:rPr>
                <w:rFonts w:ascii="宋体" w:hAnsi="宋体" w:eastAsia="宋体"/>
                <w:sz w:val="20"/>
                <w:szCs w:val="20"/>
                <w:highlight w:val="none"/>
              </w:rPr>
              <w:t>00</w:t>
            </w:r>
            <w:r>
              <w:rPr>
                <w:rFonts w:hint="eastAsia" w:ascii="宋体" w:hAnsi="宋体" w:eastAsia="宋体"/>
                <w:sz w:val="20"/>
                <w:szCs w:val="20"/>
                <w:highlight w:val="none"/>
              </w:rPr>
              <w:t>M流量</w:t>
            </w:r>
          </w:p>
          <w:p>
            <w:pPr>
              <w:rPr>
                <w:rFonts w:hint="eastAsia" w:ascii="宋体" w:hAnsi="宋体" w:eastAsia="宋体"/>
                <w:sz w:val="20"/>
                <w:szCs w:val="20"/>
                <w:highlight w:val="none"/>
                <w:lang w:val="en-US" w:eastAsia="zh-CN"/>
              </w:rPr>
            </w:pPr>
            <w:r>
              <w:rPr>
                <w:rFonts w:hint="eastAsia" w:ascii="宋体" w:hAnsi="宋体" w:eastAsia="宋体"/>
                <w:b/>
                <w:bCs/>
                <w:sz w:val="20"/>
                <w:szCs w:val="20"/>
                <w:highlight w:val="none"/>
              </w:rPr>
              <w:t>8、</w:t>
            </w:r>
            <w:r>
              <w:rPr>
                <w:rFonts w:hint="eastAsia" w:ascii="宋体" w:hAnsi="宋体" w:eastAsia="宋体"/>
                <w:b/>
                <w:bCs/>
                <w:sz w:val="20"/>
                <w:szCs w:val="20"/>
                <w:highlight w:val="none"/>
                <w:lang w:eastAsia="zh-CN"/>
              </w:rPr>
              <w:t>响应</w:t>
            </w:r>
            <w:r>
              <w:rPr>
                <w:rFonts w:hint="eastAsia" w:ascii="宋体" w:hAnsi="宋体" w:eastAsia="宋体"/>
                <w:b/>
                <w:bCs/>
                <w:sz w:val="20"/>
                <w:szCs w:val="20"/>
                <w:highlight w:val="none"/>
                <w:lang w:val="en-US" w:eastAsia="zh-CN"/>
              </w:rPr>
              <w:t>文件中</w:t>
            </w:r>
            <w:r>
              <w:rPr>
                <w:rFonts w:hint="eastAsia" w:ascii="宋体" w:hAnsi="宋体" w:eastAsia="宋体"/>
                <w:b/>
                <w:bCs/>
                <w:sz w:val="20"/>
                <w:szCs w:val="20"/>
                <w:highlight w:val="none"/>
              </w:rPr>
              <w:t>提供具备检测资质的权威第三方检测机构出具</w:t>
            </w:r>
            <w:r>
              <w:rPr>
                <w:rFonts w:hint="eastAsia" w:ascii="宋体" w:hAnsi="宋体" w:eastAsia="宋体"/>
                <w:b/>
                <w:bCs/>
                <w:sz w:val="20"/>
                <w:szCs w:val="20"/>
                <w:highlight w:val="none"/>
                <w:lang w:eastAsia="zh-CN"/>
              </w:rPr>
              <w:t>所投产品</w:t>
            </w:r>
            <w:r>
              <w:rPr>
                <w:rFonts w:hint="eastAsia" w:ascii="宋体" w:hAnsi="宋体" w:eastAsia="宋体"/>
                <w:b/>
                <w:bCs/>
                <w:sz w:val="20"/>
                <w:szCs w:val="20"/>
                <w:highlight w:val="none"/>
              </w:rPr>
              <w:t>的检测报告</w:t>
            </w:r>
            <w:r>
              <w:rPr>
                <w:rFonts w:hint="eastAsia" w:ascii="宋体" w:hAnsi="宋体" w:eastAsia="宋体"/>
                <w:b/>
                <w:bCs/>
                <w:sz w:val="20"/>
                <w:szCs w:val="20"/>
                <w:highlight w:val="none"/>
                <w:lang w:eastAsia="zh-CN"/>
              </w:rPr>
              <w:t>复印件</w:t>
            </w:r>
          </w:p>
        </w:tc>
        <w:tc>
          <w:tcPr>
            <w:tcW w:w="536" w:type="dxa"/>
            <w:tcBorders>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台</w:t>
            </w:r>
          </w:p>
        </w:tc>
        <w:tc>
          <w:tcPr>
            <w:tcW w:w="633" w:type="dxa"/>
            <w:tcBorders>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6</w:t>
            </w:r>
            <w:r>
              <w:rPr>
                <w:rFonts w:ascii="宋体" w:hAnsi="宋体" w:eastAsia="宋体"/>
                <w:sz w:val="20"/>
                <w:szCs w:val="20"/>
                <w:highlight w:val="none"/>
              </w:rPr>
              <w:t>5</w:t>
            </w:r>
          </w:p>
        </w:tc>
      </w:tr>
      <w:tr>
        <w:tblPrEx>
          <w:tblCellMar>
            <w:top w:w="0" w:type="dxa"/>
            <w:left w:w="108" w:type="dxa"/>
            <w:bottom w:w="0" w:type="dxa"/>
            <w:right w:w="108" w:type="dxa"/>
          </w:tblCellMar>
        </w:tblPrEx>
        <w:trPr>
          <w:trHeight w:val="90"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3</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带显示温湿度传感器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1、温度范围：</w:t>
            </w:r>
            <w:r>
              <w:rPr>
                <w:rFonts w:ascii="宋体" w:hAnsi="宋体" w:eastAsia="宋体"/>
                <w:sz w:val="20"/>
                <w:szCs w:val="20"/>
                <w:highlight w:val="none"/>
              </w:rPr>
              <w:t>-2</w:t>
            </w:r>
            <w:r>
              <w:rPr>
                <w:rFonts w:hint="eastAsia" w:ascii="宋体" w:hAnsi="宋体" w:eastAsia="宋体"/>
                <w:sz w:val="20"/>
                <w:szCs w:val="20"/>
                <w:highlight w:val="none"/>
              </w:rPr>
              <w:t>0℃～80℃，温度误差：&lt;±0.</w:t>
            </w:r>
            <w:r>
              <w:rPr>
                <w:rFonts w:ascii="宋体" w:hAnsi="宋体" w:eastAsia="宋体"/>
                <w:sz w:val="20"/>
                <w:szCs w:val="20"/>
                <w:highlight w:val="none"/>
              </w:rPr>
              <w:t>3</w:t>
            </w:r>
            <w:r>
              <w:rPr>
                <w:rFonts w:hint="eastAsia" w:ascii="宋体" w:hAnsi="宋体" w:eastAsia="宋体"/>
                <w:sz w:val="20"/>
                <w:szCs w:val="20"/>
                <w:highlight w:val="none"/>
              </w:rPr>
              <w:t>℃。</w:t>
            </w:r>
          </w:p>
          <w:p>
            <w:pPr>
              <w:rPr>
                <w:rFonts w:ascii="宋体" w:hAnsi="宋体" w:eastAsia="宋体"/>
                <w:sz w:val="20"/>
                <w:szCs w:val="20"/>
                <w:highlight w:val="none"/>
              </w:rPr>
            </w:pPr>
            <w:r>
              <w:rPr>
                <w:rFonts w:hint="eastAsia" w:ascii="宋体" w:hAnsi="宋体" w:eastAsia="宋体"/>
                <w:sz w:val="20"/>
                <w:szCs w:val="20"/>
                <w:highlight w:val="none"/>
              </w:rPr>
              <w:t>2、湿度范围：0～100%RH，湿度误差：&lt;±3%RH。</w:t>
            </w:r>
          </w:p>
          <w:p>
            <w:pPr>
              <w:rPr>
                <w:rFonts w:ascii="宋体" w:hAnsi="宋体" w:eastAsia="宋体"/>
                <w:sz w:val="20"/>
                <w:szCs w:val="20"/>
                <w:highlight w:val="none"/>
              </w:rPr>
            </w:pPr>
            <w:r>
              <w:rPr>
                <w:rFonts w:hint="eastAsia" w:ascii="宋体" w:hAnsi="宋体" w:eastAsia="宋体"/>
                <w:sz w:val="20"/>
                <w:szCs w:val="20"/>
                <w:highlight w:val="none"/>
              </w:rPr>
              <w:t>3、采用高精度数字温度传感器，温度精度不低于0.5℃，湿度精度不低于</w:t>
            </w:r>
            <w:r>
              <w:rPr>
                <w:rFonts w:ascii="宋体" w:hAnsi="宋体" w:eastAsia="宋体"/>
                <w:sz w:val="20"/>
                <w:szCs w:val="20"/>
                <w:highlight w:val="none"/>
              </w:rPr>
              <w:t>5</w:t>
            </w:r>
            <w:r>
              <w:rPr>
                <w:rFonts w:hint="eastAsia" w:ascii="宋体" w:hAnsi="宋体" w:eastAsia="宋体"/>
                <w:sz w:val="20"/>
                <w:szCs w:val="20"/>
                <w:highlight w:val="none"/>
              </w:rPr>
              <w:t>%。</w:t>
            </w:r>
          </w:p>
          <w:p>
            <w:pPr>
              <w:rPr>
                <w:rFonts w:ascii="宋体" w:hAnsi="宋体" w:eastAsia="宋体"/>
                <w:sz w:val="20"/>
                <w:szCs w:val="20"/>
                <w:highlight w:val="none"/>
              </w:rPr>
            </w:pPr>
            <w:r>
              <w:rPr>
                <w:rFonts w:hint="eastAsia" w:ascii="宋体" w:hAnsi="宋体" w:eastAsia="宋体"/>
                <w:sz w:val="20"/>
                <w:szCs w:val="20"/>
                <w:highlight w:val="none"/>
              </w:rPr>
              <w:t>4、工作电压DC12</w:t>
            </w:r>
            <w:r>
              <w:rPr>
                <w:rFonts w:ascii="宋体" w:hAnsi="宋体" w:eastAsia="宋体"/>
                <w:sz w:val="20"/>
                <w:szCs w:val="20"/>
                <w:highlight w:val="none"/>
              </w:rPr>
              <w:t>-24</w:t>
            </w:r>
            <w:r>
              <w:rPr>
                <w:rFonts w:hint="eastAsia" w:ascii="宋体" w:hAnsi="宋体" w:eastAsia="宋体"/>
                <w:sz w:val="20"/>
                <w:szCs w:val="20"/>
                <w:highlight w:val="none"/>
              </w:rPr>
              <w:t>V，有电源防接反功能和过压保护功能。</w:t>
            </w:r>
          </w:p>
          <w:p>
            <w:pPr>
              <w:rPr>
                <w:rFonts w:ascii="宋体" w:hAnsi="宋体" w:eastAsia="宋体"/>
                <w:sz w:val="20"/>
                <w:szCs w:val="20"/>
                <w:highlight w:val="none"/>
              </w:rPr>
            </w:pPr>
            <w:r>
              <w:rPr>
                <w:rFonts w:hint="eastAsia" w:ascii="宋体" w:hAnsi="宋体" w:eastAsia="宋体"/>
                <w:sz w:val="20"/>
                <w:szCs w:val="20"/>
                <w:highlight w:val="none"/>
              </w:rPr>
              <w:t>5、通信接口采用标准串口（RS485），双RJ45连接，通信协议采用MODBUS协议。支持更改设备编号，波特率支持9600。</w:t>
            </w:r>
          </w:p>
          <w:p>
            <w:pPr>
              <w:rPr>
                <w:rFonts w:ascii="宋体" w:hAnsi="宋体" w:eastAsia="宋体"/>
                <w:sz w:val="20"/>
                <w:szCs w:val="20"/>
                <w:highlight w:val="none"/>
              </w:rPr>
            </w:pPr>
            <w:r>
              <w:rPr>
                <w:rFonts w:hint="eastAsia" w:ascii="宋体" w:hAnsi="宋体" w:eastAsia="宋体"/>
                <w:sz w:val="20"/>
                <w:szCs w:val="20"/>
                <w:highlight w:val="none"/>
              </w:rPr>
              <w:t>6、带有图形液晶显示，可直接查看系统运行状况以及测量结果，便于现场安装调试。</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7</w:t>
            </w:r>
            <w:r>
              <w:rPr>
                <w:rFonts w:ascii="宋体" w:hAnsi="宋体" w:eastAsia="宋体"/>
                <w:sz w:val="20"/>
                <w:szCs w:val="20"/>
                <w:highlight w:val="none"/>
              </w:rPr>
              <w:t>3</w:t>
            </w:r>
          </w:p>
        </w:tc>
      </w:tr>
      <w:tr>
        <w:tblPrEx>
          <w:tblCellMar>
            <w:top w:w="0" w:type="dxa"/>
            <w:left w:w="108" w:type="dxa"/>
            <w:bottom w:w="0" w:type="dxa"/>
            <w:right w:w="108" w:type="dxa"/>
          </w:tblCellMar>
        </w:tblPrEx>
        <w:trPr>
          <w:trHeight w:val="2741"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4</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光电烟感探测器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1、电源： DC</w:t>
            </w:r>
            <w:r>
              <w:rPr>
                <w:rFonts w:ascii="宋体" w:hAnsi="宋体" w:eastAsia="宋体"/>
                <w:sz w:val="20"/>
                <w:szCs w:val="20"/>
                <w:highlight w:val="none"/>
              </w:rPr>
              <w:t>12-24</w:t>
            </w:r>
            <w:r>
              <w:rPr>
                <w:rFonts w:hint="eastAsia" w:ascii="宋体" w:hAnsi="宋体" w:eastAsia="宋体"/>
                <w:sz w:val="20"/>
                <w:szCs w:val="20"/>
                <w:highlight w:val="none"/>
              </w:rPr>
              <w:t>V</w:t>
            </w:r>
          </w:p>
          <w:p>
            <w:pPr>
              <w:rPr>
                <w:rFonts w:ascii="宋体" w:hAnsi="宋体" w:eastAsia="宋体"/>
                <w:sz w:val="20"/>
                <w:szCs w:val="20"/>
                <w:highlight w:val="none"/>
              </w:rPr>
            </w:pPr>
            <w:r>
              <w:rPr>
                <w:rFonts w:hint="eastAsia" w:ascii="宋体" w:hAnsi="宋体" w:eastAsia="宋体"/>
                <w:sz w:val="20"/>
                <w:szCs w:val="20"/>
                <w:highlight w:val="none"/>
              </w:rPr>
              <w:t>2、报警音量：不小于85dB</w:t>
            </w:r>
          </w:p>
          <w:p>
            <w:pPr>
              <w:rPr>
                <w:rFonts w:ascii="宋体" w:hAnsi="宋体" w:eastAsia="宋体"/>
                <w:sz w:val="20"/>
                <w:szCs w:val="20"/>
                <w:highlight w:val="none"/>
              </w:rPr>
            </w:pPr>
            <w:r>
              <w:rPr>
                <w:rFonts w:hint="eastAsia" w:ascii="宋体" w:hAnsi="宋体" w:eastAsia="宋体"/>
                <w:sz w:val="20"/>
                <w:szCs w:val="20"/>
                <w:highlight w:val="none"/>
              </w:rPr>
              <w:t>3、工作温度：－10℃~50℃</w:t>
            </w:r>
          </w:p>
          <w:p>
            <w:pPr>
              <w:rPr>
                <w:rFonts w:ascii="宋体" w:hAnsi="宋体" w:eastAsia="宋体"/>
                <w:sz w:val="20"/>
                <w:szCs w:val="20"/>
                <w:highlight w:val="none"/>
              </w:rPr>
            </w:pPr>
            <w:r>
              <w:rPr>
                <w:rFonts w:hint="eastAsia" w:ascii="宋体" w:hAnsi="宋体" w:eastAsia="宋体"/>
                <w:sz w:val="20"/>
                <w:szCs w:val="20"/>
                <w:highlight w:val="none"/>
              </w:rPr>
              <w:t>4、安装方式：吸顶安装</w:t>
            </w:r>
          </w:p>
          <w:p>
            <w:pPr>
              <w:rPr>
                <w:rFonts w:ascii="宋体" w:hAnsi="宋体" w:eastAsia="宋体"/>
                <w:sz w:val="20"/>
                <w:szCs w:val="20"/>
                <w:highlight w:val="none"/>
              </w:rPr>
            </w:pPr>
            <w:r>
              <w:rPr>
                <w:rFonts w:hint="eastAsia" w:ascii="宋体" w:hAnsi="宋体" w:eastAsia="宋体"/>
                <w:sz w:val="20"/>
                <w:szCs w:val="20"/>
                <w:highlight w:val="none"/>
              </w:rPr>
              <w:t>5、信号输出：常开、常闭</w:t>
            </w:r>
          </w:p>
          <w:p>
            <w:pPr>
              <w:rPr>
                <w:rFonts w:ascii="宋体" w:hAnsi="宋体" w:eastAsia="宋体"/>
                <w:sz w:val="20"/>
                <w:szCs w:val="20"/>
                <w:highlight w:val="none"/>
              </w:rPr>
            </w:pPr>
            <w:r>
              <w:rPr>
                <w:rFonts w:hint="eastAsia" w:ascii="宋体" w:hAnsi="宋体" w:eastAsia="宋体"/>
                <w:sz w:val="20"/>
                <w:szCs w:val="20"/>
                <w:highlight w:val="none"/>
              </w:rPr>
              <w:t>6、可选外壳：阻燃树脂</w:t>
            </w:r>
          </w:p>
          <w:p>
            <w:pPr>
              <w:rPr>
                <w:rFonts w:hint="eastAsia" w:ascii="宋体" w:hAnsi="宋体" w:eastAsiaTheme="minorEastAsia"/>
                <w:sz w:val="20"/>
                <w:szCs w:val="20"/>
                <w:highlight w:val="none"/>
                <w:lang w:eastAsia="zh-CN"/>
              </w:rPr>
            </w:pPr>
            <w:r>
              <w:rPr>
                <w:rFonts w:hint="eastAsia" w:ascii="宋体" w:hAnsi="宋体" w:eastAsia="宋体"/>
                <w:b/>
                <w:bCs/>
                <w:sz w:val="20"/>
                <w:szCs w:val="20"/>
                <w:highlight w:val="none"/>
              </w:rPr>
              <w:t>7、</w:t>
            </w:r>
            <w:r>
              <w:rPr>
                <w:rFonts w:hint="eastAsia" w:ascii="宋体" w:hAnsi="宋体" w:eastAsia="宋体"/>
                <w:b/>
                <w:bCs/>
                <w:sz w:val="20"/>
                <w:szCs w:val="20"/>
                <w:highlight w:val="none"/>
                <w:lang w:eastAsia="zh-CN"/>
              </w:rPr>
              <w:t>提供所投产品的</w:t>
            </w:r>
            <w:r>
              <w:rPr>
                <w:rFonts w:hint="eastAsia" w:ascii="宋体" w:hAnsi="宋体" w:eastAsia="宋体"/>
                <w:b/>
                <w:bCs/>
                <w:sz w:val="20"/>
                <w:szCs w:val="20"/>
                <w:highlight w:val="none"/>
              </w:rPr>
              <w:t>3C消防认证</w:t>
            </w:r>
            <w:r>
              <w:rPr>
                <w:rFonts w:hint="eastAsia" w:ascii="宋体" w:hAnsi="宋体" w:eastAsia="宋体"/>
                <w:b/>
                <w:bCs/>
                <w:sz w:val="20"/>
                <w:szCs w:val="20"/>
                <w:highlight w:val="none"/>
                <w:lang w:eastAsia="zh-CN"/>
              </w:rPr>
              <w:t>证书复印件</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7</w:t>
            </w:r>
            <w:r>
              <w:rPr>
                <w:rFonts w:ascii="宋体" w:hAnsi="宋体" w:eastAsia="宋体"/>
                <w:sz w:val="20"/>
                <w:szCs w:val="20"/>
                <w:highlight w:val="none"/>
              </w:rPr>
              <w:t>3</w:t>
            </w:r>
          </w:p>
        </w:tc>
      </w:tr>
      <w:tr>
        <w:tblPrEx>
          <w:tblCellMar>
            <w:top w:w="0" w:type="dxa"/>
            <w:left w:w="108" w:type="dxa"/>
            <w:bottom w:w="0" w:type="dxa"/>
            <w:right w:w="108" w:type="dxa"/>
          </w:tblCellMar>
        </w:tblPrEx>
        <w:trPr>
          <w:trHeight w:val="41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5</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红外遥控探头</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1、电源： DC</w:t>
            </w:r>
            <w:r>
              <w:rPr>
                <w:rFonts w:ascii="宋体" w:hAnsi="宋体" w:eastAsia="宋体"/>
                <w:sz w:val="20"/>
                <w:szCs w:val="20"/>
                <w:highlight w:val="none"/>
              </w:rPr>
              <w:t>12-24</w:t>
            </w:r>
            <w:r>
              <w:rPr>
                <w:rFonts w:hint="eastAsia" w:ascii="宋体" w:hAnsi="宋体" w:eastAsia="宋体"/>
                <w:sz w:val="20"/>
                <w:szCs w:val="20"/>
                <w:highlight w:val="none"/>
              </w:rPr>
              <w:t>V</w:t>
            </w:r>
          </w:p>
          <w:p>
            <w:pPr>
              <w:rPr>
                <w:rFonts w:ascii="宋体" w:hAnsi="宋体" w:eastAsia="宋体"/>
                <w:sz w:val="20"/>
                <w:szCs w:val="20"/>
                <w:highlight w:val="none"/>
              </w:rPr>
            </w:pPr>
            <w:r>
              <w:rPr>
                <w:rFonts w:ascii="宋体" w:hAnsi="宋体" w:eastAsia="宋体"/>
                <w:sz w:val="20"/>
                <w:szCs w:val="20"/>
                <w:highlight w:val="none"/>
              </w:rPr>
              <w:t>2</w:t>
            </w:r>
            <w:r>
              <w:rPr>
                <w:rFonts w:hint="eastAsia" w:ascii="宋体" w:hAnsi="宋体" w:eastAsia="宋体"/>
                <w:sz w:val="20"/>
                <w:szCs w:val="20"/>
                <w:highlight w:val="none"/>
              </w:rPr>
              <w:t>、可学习各类遥控器功能</w:t>
            </w:r>
          </w:p>
          <w:p>
            <w:pPr>
              <w:rPr>
                <w:rFonts w:ascii="宋体" w:hAnsi="宋体" w:eastAsia="宋体"/>
                <w:sz w:val="20"/>
                <w:szCs w:val="20"/>
                <w:highlight w:val="none"/>
              </w:rPr>
            </w:pPr>
            <w:r>
              <w:rPr>
                <w:rFonts w:ascii="宋体" w:hAnsi="宋体" w:eastAsia="宋体"/>
                <w:sz w:val="20"/>
                <w:szCs w:val="20"/>
                <w:highlight w:val="none"/>
              </w:rPr>
              <w:t>3</w:t>
            </w:r>
            <w:r>
              <w:rPr>
                <w:rFonts w:hint="eastAsia" w:ascii="宋体" w:hAnsi="宋体" w:eastAsia="宋体"/>
                <w:sz w:val="20"/>
                <w:szCs w:val="20"/>
                <w:highlight w:val="none"/>
              </w:rPr>
              <w:t>、通信接口采用标准串口（RS485），通信协议采用MODBUS协议，支持更改设备编号，波特率支持9600。</w:t>
            </w:r>
          </w:p>
          <w:p>
            <w:pPr>
              <w:rPr>
                <w:rFonts w:ascii="宋体" w:hAnsi="宋体" w:eastAsia="宋体"/>
                <w:sz w:val="20"/>
                <w:szCs w:val="20"/>
                <w:highlight w:val="none"/>
              </w:rPr>
            </w:pPr>
            <w:r>
              <w:rPr>
                <w:rFonts w:hint="eastAsia" w:ascii="宋体" w:hAnsi="宋体" w:eastAsia="宋体"/>
                <w:sz w:val="20"/>
                <w:szCs w:val="20"/>
                <w:highlight w:val="none"/>
              </w:rPr>
              <w:t>4、通过指令控制红外发射信号控制空调开/关，调节空调参数</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6</w:t>
            </w:r>
            <w:r>
              <w:rPr>
                <w:rFonts w:ascii="宋体" w:hAnsi="宋体" w:eastAsia="宋体"/>
                <w:sz w:val="20"/>
                <w:szCs w:val="20"/>
                <w:highlight w:val="none"/>
              </w:rPr>
              <w:t>5</w:t>
            </w:r>
          </w:p>
        </w:tc>
      </w:tr>
      <w:tr>
        <w:tblPrEx>
          <w:tblCellMar>
            <w:top w:w="0" w:type="dxa"/>
            <w:left w:w="108" w:type="dxa"/>
            <w:bottom w:w="0" w:type="dxa"/>
            <w:right w:w="108" w:type="dxa"/>
          </w:tblCellMar>
        </w:tblPrEx>
        <w:trPr>
          <w:trHeight w:val="40"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6</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智能门禁</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1、支持刷</w:t>
            </w:r>
            <w:r>
              <w:rPr>
                <w:rFonts w:ascii="宋体" w:hAnsi="宋体" w:eastAsia="宋体"/>
                <w:sz w:val="20"/>
                <w:szCs w:val="20"/>
                <w:highlight w:val="none"/>
              </w:rPr>
              <w:t>Mifare卡</w:t>
            </w:r>
            <w:r>
              <w:rPr>
                <w:rFonts w:hint="eastAsia" w:ascii="宋体" w:hAnsi="宋体" w:eastAsia="宋体"/>
                <w:sz w:val="20"/>
                <w:szCs w:val="20"/>
                <w:highlight w:val="none"/>
              </w:rPr>
              <w:t>（IC卡）、二代</w:t>
            </w:r>
            <w:r>
              <w:rPr>
                <w:rFonts w:ascii="宋体" w:hAnsi="宋体" w:eastAsia="宋体"/>
                <w:sz w:val="20"/>
                <w:szCs w:val="20"/>
                <w:highlight w:val="none"/>
              </w:rPr>
              <w:t>/三代身份证卡序列号</w:t>
            </w:r>
            <w:r>
              <w:rPr>
                <w:rFonts w:hint="eastAsia" w:ascii="宋体" w:hAnsi="宋体" w:eastAsia="宋体"/>
                <w:sz w:val="20"/>
                <w:szCs w:val="20"/>
                <w:highlight w:val="none"/>
              </w:rPr>
              <w:t>、远程开门；支持</w:t>
            </w:r>
            <w:r>
              <w:rPr>
                <w:rFonts w:ascii="宋体" w:hAnsi="宋体" w:eastAsia="宋体"/>
                <w:sz w:val="20"/>
                <w:szCs w:val="20"/>
                <w:highlight w:val="none"/>
              </w:rPr>
              <w:t>Mifare卡扇区加密功能，并具有开启/关闭防手机NFC识别</w:t>
            </w:r>
            <w:r>
              <w:rPr>
                <w:rFonts w:hint="eastAsia" w:ascii="宋体" w:hAnsi="宋体" w:eastAsia="宋体"/>
                <w:sz w:val="20"/>
                <w:szCs w:val="20"/>
                <w:highlight w:val="none"/>
              </w:rPr>
              <w:t>；通信方式：有线网络、</w:t>
            </w:r>
            <w:r>
              <w:rPr>
                <w:rFonts w:ascii="宋体" w:hAnsi="宋体" w:eastAsia="宋体"/>
                <w:sz w:val="20"/>
                <w:szCs w:val="20"/>
                <w:highlight w:val="none"/>
              </w:rPr>
              <w:t>WiFi；</w:t>
            </w:r>
            <w:r>
              <w:rPr>
                <w:rFonts w:hint="eastAsia" w:ascii="宋体" w:hAnsi="宋体" w:eastAsia="宋体"/>
                <w:sz w:val="20"/>
                <w:szCs w:val="20"/>
                <w:highlight w:val="none"/>
              </w:rPr>
              <w:t>存储容量：至少</w:t>
            </w:r>
            <w:r>
              <w:rPr>
                <w:rFonts w:ascii="宋体" w:hAnsi="宋体" w:eastAsia="宋体"/>
                <w:sz w:val="20"/>
                <w:szCs w:val="20"/>
                <w:highlight w:val="none"/>
              </w:rPr>
              <w:t>10万张卡、10万个密码和30万记录存储；</w:t>
            </w:r>
            <w:r>
              <w:rPr>
                <w:rFonts w:hint="eastAsia" w:ascii="宋体" w:hAnsi="宋体" w:eastAsia="宋体"/>
                <w:sz w:val="20"/>
                <w:szCs w:val="20"/>
                <w:highlight w:val="none"/>
              </w:rPr>
              <w:t>输入接口：门铃</w:t>
            </w:r>
            <w:r>
              <w:rPr>
                <w:rFonts w:ascii="宋体" w:hAnsi="宋体" w:eastAsia="宋体"/>
                <w:sz w:val="20"/>
                <w:szCs w:val="20"/>
                <w:highlight w:val="none"/>
              </w:rPr>
              <w:t>、防拆、开门按钮、门磁、报警输入；</w:t>
            </w:r>
            <w:r>
              <w:rPr>
                <w:rFonts w:hint="eastAsia" w:ascii="宋体" w:hAnsi="宋体" w:eastAsia="宋体"/>
                <w:sz w:val="20"/>
                <w:szCs w:val="20"/>
                <w:highlight w:val="none"/>
              </w:rPr>
              <w:t>输出接口：电锁输出</w:t>
            </w:r>
            <w:r>
              <w:rPr>
                <w:rFonts w:ascii="宋体" w:hAnsi="宋体" w:eastAsia="宋体"/>
                <w:sz w:val="20"/>
                <w:szCs w:val="20"/>
                <w:highlight w:val="none"/>
              </w:rPr>
              <w:t>、报警（门铃）输出；</w:t>
            </w:r>
            <w:r>
              <w:rPr>
                <w:rFonts w:hint="eastAsia" w:ascii="宋体" w:hAnsi="宋体" w:eastAsia="宋体"/>
                <w:sz w:val="20"/>
                <w:szCs w:val="20"/>
                <w:highlight w:val="none"/>
              </w:rPr>
              <w:t>工作电压：</w:t>
            </w:r>
            <w:r>
              <w:rPr>
                <w:rFonts w:ascii="宋体" w:hAnsi="宋体" w:eastAsia="宋体"/>
                <w:sz w:val="20"/>
                <w:szCs w:val="20"/>
                <w:highlight w:val="none"/>
              </w:rPr>
              <w:t>DC 12V</w:t>
            </w:r>
          </w:p>
          <w:p>
            <w:pPr>
              <w:rPr>
                <w:rFonts w:ascii="宋体" w:hAnsi="宋体" w:eastAsia="宋体"/>
                <w:sz w:val="20"/>
                <w:szCs w:val="20"/>
                <w:highlight w:val="none"/>
              </w:rPr>
            </w:pPr>
            <w:r>
              <w:rPr>
                <w:rFonts w:hint="eastAsia" w:ascii="宋体" w:hAnsi="宋体" w:eastAsia="宋体"/>
                <w:sz w:val="20"/>
                <w:szCs w:val="20"/>
                <w:highlight w:val="none"/>
              </w:rPr>
              <w:t>2、配置不小于280公斤门禁磁力锁，带门状态输出、开门按钮</w:t>
            </w:r>
          </w:p>
          <w:p>
            <w:pPr>
              <w:rPr>
                <w:rFonts w:ascii="宋体" w:hAnsi="宋体" w:eastAsia="宋体"/>
                <w:sz w:val="20"/>
                <w:szCs w:val="20"/>
                <w:highlight w:val="none"/>
              </w:rPr>
            </w:pPr>
            <w:r>
              <w:rPr>
                <w:rFonts w:hint="eastAsia" w:ascii="宋体" w:hAnsi="宋体" w:eastAsia="宋体"/>
                <w:sz w:val="20"/>
                <w:szCs w:val="20"/>
                <w:highlight w:val="none"/>
              </w:rPr>
              <w:t>3、配置12V门禁电源</w:t>
            </w:r>
          </w:p>
          <w:p>
            <w:pPr>
              <w:rPr>
                <w:rFonts w:ascii="宋体" w:hAnsi="宋体" w:eastAsia="宋体"/>
                <w:sz w:val="20"/>
                <w:szCs w:val="20"/>
                <w:highlight w:val="none"/>
              </w:rPr>
            </w:pPr>
            <w:r>
              <w:rPr>
                <w:rFonts w:hint="eastAsia" w:ascii="宋体" w:hAnsi="宋体" w:eastAsia="宋体"/>
                <w:sz w:val="20"/>
                <w:szCs w:val="20"/>
                <w:highlight w:val="none"/>
              </w:rPr>
              <w:t>4、防护等级 IP65</w:t>
            </w:r>
          </w:p>
          <w:p>
            <w:pPr>
              <w:rPr>
                <w:rFonts w:ascii="宋体" w:hAnsi="宋体" w:eastAsia="宋体"/>
                <w:sz w:val="20"/>
                <w:szCs w:val="20"/>
                <w:highlight w:val="none"/>
              </w:rPr>
            </w:pPr>
            <w:r>
              <w:rPr>
                <w:rFonts w:ascii="宋体" w:hAnsi="宋体" w:eastAsia="宋体"/>
                <w:sz w:val="20"/>
                <w:szCs w:val="20"/>
                <w:highlight w:val="none"/>
              </w:rPr>
              <w:t>5</w:t>
            </w:r>
            <w:r>
              <w:rPr>
                <w:rFonts w:hint="eastAsia" w:ascii="宋体" w:hAnsi="宋体" w:eastAsia="宋体"/>
                <w:sz w:val="20"/>
                <w:szCs w:val="20"/>
                <w:highlight w:val="none"/>
              </w:rPr>
              <w:t>、提供门禁及监控统一集中管理平台的授权，接入学校现有门禁管理系统，实现远程下发配置与管理</w:t>
            </w:r>
          </w:p>
          <w:p>
            <w:pPr>
              <w:rPr>
                <w:rFonts w:ascii="宋体" w:hAnsi="宋体" w:eastAsia="宋体"/>
                <w:sz w:val="20"/>
                <w:szCs w:val="20"/>
                <w:highlight w:val="none"/>
              </w:rPr>
            </w:pPr>
            <w:r>
              <w:rPr>
                <w:rFonts w:hint="eastAsia" w:ascii="宋体" w:hAnsi="宋体" w:eastAsia="宋体"/>
                <w:sz w:val="20"/>
                <w:szCs w:val="20"/>
                <w:highlight w:val="none"/>
              </w:rPr>
              <w:t>6、提供网线及支架辅材并完成调试安装</w:t>
            </w:r>
          </w:p>
          <w:p>
            <w:pPr>
              <w:rPr>
                <w:rFonts w:ascii="宋体" w:hAnsi="宋体" w:eastAsia="宋体"/>
                <w:sz w:val="20"/>
                <w:szCs w:val="20"/>
                <w:highlight w:val="none"/>
              </w:rPr>
            </w:pPr>
            <w:r>
              <w:rPr>
                <w:rFonts w:hint="eastAsia" w:ascii="宋体" w:hAnsi="宋体" w:eastAsia="宋体"/>
                <w:sz w:val="20"/>
                <w:szCs w:val="20"/>
                <w:highlight w:val="none"/>
              </w:rPr>
              <w:t>7、</w:t>
            </w:r>
            <w:r>
              <w:rPr>
                <w:rFonts w:hint="eastAsia" w:ascii="宋体" w:hAnsi="宋体" w:eastAsia="宋体"/>
                <w:b/>
                <w:bCs/>
                <w:sz w:val="20"/>
                <w:szCs w:val="20"/>
                <w:highlight w:val="none"/>
                <w:lang w:val="en-US" w:eastAsia="zh-CN"/>
              </w:rPr>
              <w:t>响应文件中</w:t>
            </w:r>
            <w:r>
              <w:rPr>
                <w:rFonts w:hint="eastAsia" w:ascii="宋体" w:hAnsi="宋体" w:eastAsia="宋体"/>
                <w:b/>
                <w:bCs/>
                <w:sz w:val="20"/>
                <w:szCs w:val="20"/>
                <w:highlight w:val="none"/>
              </w:rPr>
              <w:t>提供具备检测资质的权威第三方检测机构出具的</w:t>
            </w:r>
            <w:r>
              <w:rPr>
                <w:rFonts w:hint="eastAsia" w:ascii="宋体" w:hAnsi="宋体" w:eastAsia="宋体"/>
                <w:b/>
                <w:bCs/>
                <w:sz w:val="20"/>
                <w:szCs w:val="20"/>
                <w:highlight w:val="none"/>
                <w:lang w:eastAsia="zh-CN"/>
              </w:rPr>
              <w:t>所投产品</w:t>
            </w:r>
            <w:r>
              <w:rPr>
                <w:rFonts w:hint="eastAsia" w:ascii="宋体" w:hAnsi="宋体" w:eastAsia="宋体"/>
                <w:b/>
                <w:bCs/>
                <w:sz w:val="20"/>
                <w:szCs w:val="20"/>
                <w:highlight w:val="none"/>
              </w:rPr>
              <w:t>检测报告</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个</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6</w:t>
            </w:r>
            <w:r>
              <w:rPr>
                <w:rFonts w:ascii="宋体" w:hAnsi="宋体" w:eastAsia="宋体"/>
                <w:sz w:val="20"/>
                <w:szCs w:val="20"/>
                <w:highlight w:val="none"/>
              </w:rPr>
              <w:t>5</w:t>
            </w:r>
          </w:p>
        </w:tc>
      </w:tr>
      <w:tr>
        <w:tblPrEx>
          <w:tblCellMar>
            <w:top w:w="0" w:type="dxa"/>
            <w:left w:w="108" w:type="dxa"/>
            <w:bottom w:w="0" w:type="dxa"/>
            <w:right w:w="108" w:type="dxa"/>
          </w:tblCellMar>
        </w:tblPrEx>
        <w:trPr>
          <w:trHeight w:val="142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7</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声光报警器</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1、直流12V-24V</w:t>
            </w:r>
          </w:p>
          <w:p>
            <w:pPr>
              <w:rPr>
                <w:rFonts w:ascii="宋体" w:hAnsi="宋体" w:eastAsia="宋体"/>
                <w:sz w:val="20"/>
                <w:szCs w:val="20"/>
                <w:highlight w:val="none"/>
              </w:rPr>
            </w:pPr>
            <w:r>
              <w:rPr>
                <w:rFonts w:hint="eastAsia" w:ascii="宋体" w:hAnsi="宋体" w:eastAsia="宋体"/>
                <w:sz w:val="20"/>
                <w:szCs w:val="20"/>
                <w:highlight w:val="none"/>
              </w:rPr>
              <w:t>2、红色警示灯，旋转式发光</w:t>
            </w:r>
          </w:p>
          <w:p>
            <w:pPr>
              <w:rPr>
                <w:rFonts w:ascii="宋体" w:hAnsi="宋体" w:eastAsia="宋体"/>
                <w:sz w:val="20"/>
                <w:szCs w:val="20"/>
                <w:highlight w:val="none"/>
              </w:rPr>
            </w:pPr>
            <w:r>
              <w:rPr>
                <w:rFonts w:hint="eastAsia" w:ascii="宋体" w:hAnsi="宋体" w:eastAsia="宋体"/>
                <w:sz w:val="20"/>
                <w:szCs w:val="20"/>
                <w:highlight w:val="none"/>
              </w:rPr>
              <w:t>3、警示蜂鸣声1</w:t>
            </w:r>
            <w:r>
              <w:rPr>
                <w:rFonts w:ascii="宋体" w:hAnsi="宋体" w:eastAsia="宋体"/>
                <w:sz w:val="20"/>
                <w:szCs w:val="20"/>
                <w:highlight w:val="none"/>
              </w:rPr>
              <w:t>0</w:t>
            </w:r>
            <w:r>
              <w:rPr>
                <w:rFonts w:hint="eastAsia" w:ascii="宋体" w:hAnsi="宋体" w:eastAsia="宋体"/>
                <w:sz w:val="20"/>
                <w:szCs w:val="20"/>
                <w:highlight w:val="none"/>
              </w:rPr>
              <w:t>0分贝以上</w:t>
            </w:r>
          </w:p>
          <w:p>
            <w:pPr>
              <w:rPr>
                <w:rFonts w:ascii="宋体" w:hAnsi="宋体" w:eastAsia="宋体"/>
                <w:sz w:val="20"/>
                <w:szCs w:val="20"/>
                <w:highlight w:val="none"/>
              </w:rPr>
            </w:pPr>
            <w:r>
              <w:rPr>
                <w:rFonts w:ascii="宋体" w:hAnsi="宋体" w:eastAsia="宋体"/>
                <w:sz w:val="20"/>
                <w:szCs w:val="20"/>
                <w:highlight w:val="none"/>
              </w:rPr>
              <w:t>4</w:t>
            </w:r>
            <w:r>
              <w:rPr>
                <w:rFonts w:hint="eastAsia" w:ascii="宋体" w:hAnsi="宋体" w:eastAsia="宋体"/>
                <w:sz w:val="20"/>
                <w:szCs w:val="20"/>
                <w:highlight w:val="none"/>
              </w:rPr>
              <w:t>、支持壁挂安装</w:t>
            </w:r>
          </w:p>
          <w:p>
            <w:pPr>
              <w:rPr>
                <w:rFonts w:ascii="宋体" w:hAnsi="宋体" w:eastAsia="宋体"/>
                <w:sz w:val="20"/>
                <w:szCs w:val="20"/>
                <w:highlight w:val="none"/>
              </w:rPr>
            </w:pPr>
            <w:r>
              <w:rPr>
                <w:rFonts w:ascii="宋体" w:hAnsi="宋体" w:eastAsia="宋体"/>
                <w:sz w:val="20"/>
                <w:szCs w:val="20"/>
                <w:highlight w:val="none"/>
              </w:rPr>
              <w:t>5</w:t>
            </w:r>
            <w:r>
              <w:rPr>
                <w:rFonts w:hint="eastAsia" w:ascii="宋体" w:hAnsi="宋体" w:eastAsia="宋体"/>
                <w:sz w:val="20"/>
                <w:szCs w:val="20"/>
                <w:highlight w:val="none"/>
              </w:rPr>
              <w:t>、防护等级IP65</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6</w:t>
            </w:r>
            <w:r>
              <w:rPr>
                <w:rFonts w:ascii="宋体" w:hAnsi="宋体" w:eastAsia="宋体"/>
                <w:sz w:val="20"/>
                <w:szCs w:val="20"/>
                <w:highlight w:val="none"/>
              </w:rPr>
              <w:t>5</w:t>
            </w:r>
          </w:p>
        </w:tc>
      </w:tr>
      <w:tr>
        <w:tblPrEx>
          <w:tblCellMar>
            <w:top w:w="0" w:type="dxa"/>
            <w:left w:w="108" w:type="dxa"/>
            <w:bottom w:w="0" w:type="dxa"/>
            <w:right w:w="108" w:type="dxa"/>
          </w:tblCellMar>
        </w:tblPrEx>
        <w:trPr>
          <w:trHeight w:val="528"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8</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云台球机</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1、有线+物联卡联网云台球机，支持语音对讲，全彩夜视</w:t>
            </w:r>
          </w:p>
          <w:p>
            <w:pPr>
              <w:rPr>
                <w:rFonts w:ascii="宋体" w:hAnsi="宋体" w:eastAsia="宋体"/>
                <w:sz w:val="20"/>
                <w:szCs w:val="20"/>
                <w:highlight w:val="none"/>
              </w:rPr>
            </w:pPr>
            <w:r>
              <w:rPr>
                <w:rFonts w:hint="eastAsia" w:ascii="宋体" w:hAnsi="宋体" w:eastAsia="宋体"/>
                <w:sz w:val="20"/>
                <w:szCs w:val="20"/>
                <w:highlight w:val="none"/>
              </w:rPr>
              <w:t>2、至少400万像素，分辨率至少25fps时达2560×1440，焦距4mm</w:t>
            </w:r>
          </w:p>
          <w:p>
            <w:pPr>
              <w:rPr>
                <w:rFonts w:ascii="宋体" w:hAnsi="宋体" w:eastAsia="宋体"/>
                <w:sz w:val="20"/>
                <w:szCs w:val="20"/>
                <w:highlight w:val="none"/>
              </w:rPr>
            </w:pPr>
            <w:r>
              <w:rPr>
                <w:rFonts w:hint="eastAsia" w:ascii="宋体" w:hAnsi="宋体" w:eastAsia="宋体"/>
                <w:sz w:val="20"/>
                <w:szCs w:val="20"/>
                <w:highlight w:val="none"/>
              </w:rPr>
              <w:t>3、配置1个内置麦克风，1个内置扬声器，双向语音对讲</w:t>
            </w:r>
          </w:p>
          <w:p>
            <w:pPr>
              <w:rPr>
                <w:rFonts w:ascii="宋体" w:hAnsi="宋体" w:eastAsia="宋体"/>
                <w:sz w:val="20"/>
                <w:szCs w:val="20"/>
                <w:highlight w:val="none"/>
              </w:rPr>
            </w:pPr>
            <w:r>
              <w:rPr>
                <w:rFonts w:hint="eastAsia" w:ascii="宋体" w:hAnsi="宋体" w:eastAsia="宋体"/>
                <w:sz w:val="20"/>
                <w:szCs w:val="20"/>
                <w:highlight w:val="none"/>
              </w:rPr>
              <w:t>4、支持NAS（NFS，SMB/CIFS均支持），支持并配置256 GBTF卡</w:t>
            </w:r>
          </w:p>
          <w:p>
            <w:pPr>
              <w:rPr>
                <w:rFonts w:ascii="宋体" w:hAnsi="宋体" w:eastAsia="宋体"/>
                <w:sz w:val="20"/>
                <w:szCs w:val="20"/>
                <w:highlight w:val="none"/>
              </w:rPr>
            </w:pPr>
            <w:r>
              <w:rPr>
                <w:rFonts w:hint="eastAsia" w:ascii="宋体" w:hAnsi="宋体" w:eastAsia="宋体"/>
                <w:sz w:val="20"/>
                <w:szCs w:val="20"/>
                <w:highlight w:val="none"/>
              </w:rPr>
              <w:t>5、提供补光至少30米，</w:t>
            </w:r>
          </w:p>
          <w:p>
            <w:pPr>
              <w:rPr>
                <w:rFonts w:ascii="宋体" w:hAnsi="宋体" w:eastAsia="宋体"/>
                <w:sz w:val="20"/>
                <w:szCs w:val="20"/>
                <w:highlight w:val="none"/>
              </w:rPr>
            </w:pPr>
            <w:r>
              <w:rPr>
                <w:rFonts w:hint="eastAsia" w:ascii="宋体" w:hAnsi="宋体" w:eastAsia="宋体"/>
                <w:sz w:val="20"/>
                <w:szCs w:val="20"/>
                <w:highlight w:val="none"/>
              </w:rPr>
              <w:t>6、DC12V供电，支持4G+有线RJ45，IP66防护，支持定期复位</w:t>
            </w:r>
          </w:p>
          <w:p>
            <w:pPr>
              <w:rPr>
                <w:rFonts w:ascii="宋体" w:hAnsi="宋体" w:eastAsia="宋体"/>
                <w:sz w:val="20"/>
                <w:szCs w:val="20"/>
                <w:highlight w:val="none"/>
              </w:rPr>
            </w:pPr>
            <w:r>
              <w:rPr>
                <w:rFonts w:hint="eastAsia" w:ascii="宋体" w:hAnsi="宋体" w:eastAsia="宋体"/>
                <w:sz w:val="20"/>
                <w:szCs w:val="20"/>
                <w:highlight w:val="none"/>
              </w:rPr>
              <w:t>7、支持云台旋转，水平角度0～350度，垂直-10～110度，预置点不小于300个，实现360度无死角监控，移动侦测</w:t>
            </w:r>
          </w:p>
          <w:p>
            <w:pPr>
              <w:rPr>
                <w:rFonts w:ascii="宋体" w:hAnsi="宋体" w:eastAsia="宋体"/>
                <w:sz w:val="20"/>
                <w:szCs w:val="20"/>
                <w:highlight w:val="none"/>
              </w:rPr>
            </w:pPr>
            <w:r>
              <w:rPr>
                <w:rFonts w:hint="eastAsia" w:ascii="宋体" w:hAnsi="宋体" w:eastAsia="宋体"/>
                <w:sz w:val="20"/>
                <w:szCs w:val="20"/>
                <w:highlight w:val="none"/>
              </w:rPr>
              <w:t>8、支持DHCP协议，支持H.265视频压缩标准，支持RTSP流输出</w:t>
            </w:r>
          </w:p>
          <w:p>
            <w:pPr>
              <w:rPr>
                <w:rFonts w:ascii="宋体" w:hAnsi="宋体" w:eastAsia="宋体"/>
                <w:sz w:val="20"/>
                <w:szCs w:val="20"/>
                <w:highlight w:val="none"/>
              </w:rPr>
            </w:pPr>
            <w:r>
              <w:rPr>
                <w:rFonts w:hint="eastAsia" w:ascii="宋体" w:hAnsi="宋体" w:eastAsia="宋体"/>
                <w:sz w:val="20"/>
                <w:szCs w:val="20"/>
                <w:highlight w:val="none"/>
              </w:rPr>
              <w:t>9、支持手机端查看与双向对讲</w:t>
            </w:r>
          </w:p>
          <w:p>
            <w:pPr>
              <w:rPr>
                <w:rFonts w:ascii="宋体" w:hAnsi="宋体" w:eastAsia="宋体"/>
                <w:sz w:val="20"/>
                <w:szCs w:val="20"/>
                <w:highlight w:val="none"/>
              </w:rPr>
            </w:pPr>
            <w:r>
              <w:rPr>
                <w:rFonts w:hint="eastAsia" w:ascii="宋体" w:hAnsi="宋体" w:eastAsia="宋体"/>
                <w:sz w:val="20"/>
                <w:szCs w:val="20"/>
                <w:highlight w:val="none"/>
              </w:rPr>
              <w:t>10、配置安装支架及相关附件，根据用户要求现场安装并对接录像机</w:t>
            </w:r>
          </w:p>
          <w:p>
            <w:pPr>
              <w:rPr>
                <w:rFonts w:hint="eastAsia" w:ascii="宋体" w:hAnsi="宋体" w:eastAsiaTheme="minorEastAsia"/>
                <w:b/>
                <w:bCs/>
                <w:sz w:val="20"/>
                <w:szCs w:val="20"/>
                <w:highlight w:val="none"/>
                <w:lang w:eastAsia="zh-CN"/>
              </w:rPr>
            </w:pPr>
            <w:r>
              <w:rPr>
                <w:rFonts w:hint="eastAsia" w:ascii="宋体" w:hAnsi="宋体" w:eastAsia="宋体"/>
                <w:sz w:val="20"/>
                <w:szCs w:val="20"/>
                <w:highlight w:val="none"/>
              </w:rPr>
              <w:t>11、</w:t>
            </w:r>
            <w:r>
              <w:rPr>
                <w:rFonts w:hint="eastAsia" w:ascii="宋体" w:hAnsi="宋体" w:eastAsia="宋体"/>
                <w:b/>
                <w:bCs/>
                <w:sz w:val="20"/>
                <w:szCs w:val="20"/>
                <w:highlight w:val="none"/>
              </w:rPr>
              <w:t>为实现门禁与摄像机统一管理与联动，要求与智能门禁同一品牌</w:t>
            </w:r>
            <w:r>
              <w:rPr>
                <w:rFonts w:hint="eastAsia"/>
                <w:b/>
                <w:bCs/>
                <w:highlight w:val="none"/>
                <w:lang w:eastAsia="zh-CN"/>
              </w:rPr>
              <w:t>（</w:t>
            </w:r>
            <w:r>
              <w:rPr>
                <w:rFonts w:hint="eastAsia"/>
                <w:b/>
                <w:bCs/>
                <w:highlight w:val="none"/>
                <w:lang w:val="en-US" w:eastAsia="zh-CN"/>
              </w:rPr>
              <w:t>提供技术证明材料或在报价表明确体现</w:t>
            </w:r>
            <w:r>
              <w:rPr>
                <w:rFonts w:hint="eastAsia"/>
                <w:b/>
                <w:bCs/>
                <w:highlight w:val="none"/>
                <w:lang w:eastAsia="zh-CN"/>
              </w:rPr>
              <w:t>）</w:t>
            </w:r>
          </w:p>
          <w:p>
            <w:pPr>
              <w:rPr>
                <w:rFonts w:ascii="宋体" w:hAnsi="宋体" w:eastAsia="宋体"/>
                <w:sz w:val="20"/>
                <w:szCs w:val="20"/>
                <w:highlight w:val="none"/>
              </w:rPr>
            </w:pPr>
            <w:r>
              <w:rPr>
                <w:rFonts w:hint="eastAsia" w:ascii="宋体" w:hAnsi="宋体" w:eastAsia="宋体"/>
                <w:b/>
                <w:bCs/>
                <w:sz w:val="20"/>
                <w:szCs w:val="20"/>
                <w:highlight w:val="none"/>
              </w:rPr>
              <w:t>1</w:t>
            </w:r>
            <w:r>
              <w:rPr>
                <w:rFonts w:ascii="宋体" w:hAnsi="宋体" w:eastAsia="宋体"/>
                <w:b/>
                <w:bCs/>
                <w:sz w:val="20"/>
                <w:szCs w:val="20"/>
                <w:highlight w:val="none"/>
              </w:rPr>
              <w:t>2</w:t>
            </w:r>
            <w:r>
              <w:rPr>
                <w:rFonts w:hint="eastAsia" w:ascii="宋体" w:hAnsi="宋体" w:eastAsia="宋体"/>
                <w:b/>
                <w:bCs/>
                <w:sz w:val="20"/>
                <w:szCs w:val="20"/>
                <w:highlight w:val="none"/>
              </w:rPr>
              <w:t>、</w:t>
            </w:r>
            <w:r>
              <w:rPr>
                <w:rFonts w:hint="eastAsia"/>
                <w:b/>
                <w:bCs/>
                <w:highlight w:val="none"/>
                <w:lang w:eastAsia="zh-CN"/>
              </w:rPr>
              <w:t>响应</w:t>
            </w:r>
            <w:r>
              <w:rPr>
                <w:rFonts w:hint="eastAsia" w:ascii="宋体" w:hAnsi="宋体" w:eastAsia="宋体"/>
                <w:b/>
                <w:bCs/>
                <w:sz w:val="20"/>
                <w:szCs w:val="20"/>
                <w:highlight w:val="none"/>
                <w:lang w:val="en-US" w:eastAsia="zh-CN"/>
              </w:rPr>
              <w:t>文件中</w:t>
            </w:r>
            <w:r>
              <w:rPr>
                <w:rFonts w:hint="eastAsia" w:ascii="宋体" w:hAnsi="宋体" w:eastAsia="宋体"/>
                <w:b/>
                <w:bCs/>
                <w:sz w:val="20"/>
                <w:szCs w:val="20"/>
                <w:highlight w:val="none"/>
              </w:rPr>
              <w:t>提供具备检测资质的权威第三方检测机构出具的</w:t>
            </w:r>
            <w:r>
              <w:rPr>
                <w:rFonts w:hint="eastAsia" w:ascii="宋体" w:hAnsi="宋体" w:eastAsia="宋体"/>
                <w:b/>
                <w:bCs/>
                <w:sz w:val="20"/>
                <w:szCs w:val="20"/>
                <w:highlight w:val="none"/>
                <w:lang w:eastAsia="zh-CN"/>
              </w:rPr>
              <w:t>所投产品</w:t>
            </w:r>
            <w:r>
              <w:rPr>
                <w:rFonts w:hint="eastAsia" w:ascii="宋体" w:hAnsi="宋体" w:eastAsia="宋体"/>
                <w:b/>
                <w:bCs/>
                <w:sz w:val="20"/>
                <w:szCs w:val="20"/>
                <w:highlight w:val="none"/>
              </w:rPr>
              <w:t>检测报告</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65</w:t>
            </w:r>
          </w:p>
        </w:tc>
      </w:tr>
      <w:tr>
        <w:tblPrEx>
          <w:tblCellMar>
            <w:top w:w="0" w:type="dxa"/>
            <w:left w:w="108" w:type="dxa"/>
            <w:bottom w:w="0" w:type="dxa"/>
            <w:right w:w="108" w:type="dxa"/>
          </w:tblCellMar>
        </w:tblPrEx>
        <w:trPr>
          <w:trHeight w:val="126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9</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智能录像机</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1、可接驳符合ONVIF、RTSP标准的网络摄像机</w:t>
            </w:r>
          </w:p>
          <w:p>
            <w:pPr>
              <w:rPr>
                <w:rFonts w:ascii="宋体" w:hAnsi="宋体" w:eastAsia="宋体"/>
                <w:sz w:val="20"/>
                <w:szCs w:val="20"/>
                <w:highlight w:val="none"/>
              </w:rPr>
            </w:pPr>
            <w:r>
              <w:rPr>
                <w:rFonts w:hint="eastAsia" w:ascii="宋体" w:hAnsi="宋体" w:eastAsia="宋体"/>
                <w:sz w:val="20"/>
                <w:szCs w:val="20"/>
                <w:highlight w:val="none"/>
              </w:rPr>
              <w:t>2、支持H265、H264编码前端自适应接入</w:t>
            </w:r>
          </w:p>
          <w:p>
            <w:pPr>
              <w:rPr>
                <w:rFonts w:ascii="宋体" w:hAnsi="宋体" w:eastAsia="宋体"/>
                <w:sz w:val="20"/>
                <w:szCs w:val="20"/>
                <w:highlight w:val="none"/>
              </w:rPr>
            </w:pPr>
            <w:r>
              <w:rPr>
                <w:rFonts w:hint="eastAsia" w:ascii="宋体" w:hAnsi="宋体" w:eastAsia="宋体"/>
                <w:sz w:val="20"/>
                <w:szCs w:val="20"/>
                <w:highlight w:val="none"/>
              </w:rPr>
              <w:t>3、支持GB28181协议</w:t>
            </w:r>
          </w:p>
          <w:p>
            <w:pPr>
              <w:rPr>
                <w:rFonts w:ascii="宋体" w:hAnsi="宋体" w:eastAsia="宋体"/>
                <w:sz w:val="20"/>
                <w:szCs w:val="20"/>
                <w:highlight w:val="none"/>
              </w:rPr>
            </w:pPr>
            <w:r>
              <w:rPr>
                <w:rFonts w:hint="eastAsia" w:ascii="宋体" w:hAnsi="宋体" w:eastAsia="宋体"/>
                <w:sz w:val="20"/>
                <w:szCs w:val="20"/>
                <w:highlight w:val="none"/>
              </w:rPr>
              <w:t>4、支持至少16个SATA接口，支持RAID6和支持全局热备，支持硬盘健康状态监测，可用于录像和备份，本次配置16块8TB硬盘</w:t>
            </w:r>
          </w:p>
          <w:p>
            <w:pPr>
              <w:rPr>
                <w:rFonts w:ascii="宋体" w:hAnsi="宋体" w:eastAsia="宋体"/>
                <w:sz w:val="20"/>
                <w:szCs w:val="20"/>
                <w:highlight w:val="none"/>
              </w:rPr>
            </w:pPr>
            <w:r>
              <w:rPr>
                <w:rFonts w:hint="eastAsia" w:ascii="宋体" w:hAnsi="宋体" w:eastAsia="宋体"/>
                <w:sz w:val="20"/>
                <w:szCs w:val="20"/>
                <w:highlight w:val="none"/>
              </w:rPr>
              <w:t>5、支持IPC集中管理，包括IPC参数配置、信息的导入/导出、语音对讲和升级等功能</w:t>
            </w:r>
          </w:p>
          <w:p>
            <w:pPr>
              <w:rPr>
                <w:rFonts w:ascii="宋体" w:hAnsi="宋体" w:eastAsia="宋体"/>
                <w:sz w:val="20"/>
                <w:szCs w:val="20"/>
                <w:highlight w:val="none"/>
              </w:rPr>
            </w:pPr>
            <w:r>
              <w:rPr>
                <w:rFonts w:hint="eastAsia" w:ascii="宋体" w:hAnsi="宋体" w:eastAsia="宋体"/>
                <w:sz w:val="20"/>
                <w:szCs w:val="20"/>
                <w:highlight w:val="none"/>
              </w:rPr>
              <w:t>6、配置四个千兆网卡，支持网络容错和多址设定应用支持网络检测(网络流量监控、网络抓包、网络通畅)功能</w:t>
            </w:r>
          </w:p>
          <w:p>
            <w:pPr>
              <w:rPr>
                <w:rFonts w:ascii="宋体" w:hAnsi="宋体" w:eastAsia="宋体"/>
                <w:sz w:val="20"/>
                <w:szCs w:val="20"/>
                <w:highlight w:val="none"/>
              </w:rPr>
            </w:pPr>
            <w:r>
              <w:rPr>
                <w:rFonts w:hint="eastAsia" w:ascii="宋体" w:hAnsi="宋体" w:eastAsia="宋体"/>
                <w:sz w:val="20"/>
                <w:szCs w:val="20"/>
                <w:highlight w:val="none"/>
              </w:rPr>
              <w:t>7、支持4K高清网络视频的预览、存储与回放支持同屏预览，可实现监控画面与报警信息同屏显示，支持可视化文件管理，可秒级查看历史录像文件、图片文件并支持人流量统计</w:t>
            </w:r>
          </w:p>
          <w:p>
            <w:pPr>
              <w:rPr>
                <w:rFonts w:ascii="宋体" w:hAnsi="宋体" w:eastAsia="宋体"/>
                <w:sz w:val="20"/>
                <w:szCs w:val="20"/>
                <w:highlight w:val="none"/>
              </w:rPr>
            </w:pPr>
            <w:r>
              <w:rPr>
                <w:rFonts w:hint="eastAsia" w:ascii="宋体" w:hAnsi="宋体" w:eastAsia="宋体"/>
                <w:sz w:val="20"/>
                <w:szCs w:val="20"/>
                <w:highlight w:val="none"/>
              </w:rPr>
              <w:t>8、配置智能识别功能，支持人脸检索功能，可按事件、姓名检索人脸，支持以脸搜脸，并关联录像回放，支持人脸签到功能，支持导出签到表或考勤表，支持人体检索功能，可按属性检索人体图片，支持以人搜人，并关联录像回放，支持视频实时视频结构化，可对人体进行实时结构化分析，支持行为分析功能，可对人员行为进行检测报警。</w:t>
            </w:r>
          </w:p>
          <w:p>
            <w:pPr>
              <w:rPr>
                <w:rFonts w:ascii="宋体" w:hAnsi="宋体" w:eastAsia="宋体"/>
                <w:sz w:val="20"/>
                <w:szCs w:val="20"/>
                <w:highlight w:val="none"/>
              </w:rPr>
            </w:pPr>
            <w:r>
              <w:rPr>
                <w:rFonts w:hint="eastAsia" w:ascii="宋体" w:hAnsi="宋体" w:eastAsia="宋体"/>
                <w:sz w:val="20"/>
                <w:szCs w:val="20"/>
                <w:highlight w:val="none"/>
              </w:rPr>
              <w:t>9、至少支持96路视频流或支持 128 路图片流人脸识别，人脸库建模速度不低于500张/秒</w:t>
            </w:r>
            <w:r>
              <w:rPr>
                <w:rFonts w:ascii="宋体" w:hAnsi="宋体" w:eastAsia="宋体"/>
                <w:b/>
                <w:bCs/>
                <w:sz w:val="20"/>
                <w:szCs w:val="20"/>
                <w:highlight w:val="none"/>
              </w:rPr>
              <w:t>（</w:t>
            </w:r>
            <w:r>
              <w:rPr>
                <w:rFonts w:hint="eastAsia" w:ascii="宋体" w:hAnsi="宋体" w:eastAsia="宋体"/>
                <w:b/>
                <w:bCs/>
                <w:sz w:val="20"/>
                <w:szCs w:val="20"/>
                <w:highlight w:val="none"/>
                <w:lang w:val="en-US" w:eastAsia="zh-CN"/>
              </w:rPr>
              <w:t>响应文件中</w:t>
            </w:r>
            <w:r>
              <w:rPr>
                <w:rFonts w:hint="eastAsia" w:ascii="宋体" w:hAnsi="宋体" w:eastAsia="宋体"/>
                <w:b/>
                <w:bCs/>
                <w:sz w:val="20"/>
                <w:szCs w:val="20"/>
                <w:highlight w:val="none"/>
              </w:rPr>
              <w:t>提供具备检测资质的权威第三方检测机构出具的</w:t>
            </w:r>
            <w:r>
              <w:rPr>
                <w:rFonts w:hint="eastAsia" w:ascii="宋体" w:hAnsi="宋体" w:eastAsia="宋体"/>
                <w:b/>
                <w:bCs/>
                <w:sz w:val="20"/>
                <w:szCs w:val="20"/>
                <w:highlight w:val="none"/>
                <w:lang w:eastAsia="zh-CN"/>
              </w:rPr>
              <w:t>所投产品</w:t>
            </w:r>
            <w:r>
              <w:rPr>
                <w:rFonts w:hint="eastAsia" w:ascii="宋体" w:hAnsi="宋体" w:eastAsia="宋体"/>
                <w:b/>
                <w:bCs/>
                <w:sz w:val="20"/>
                <w:szCs w:val="20"/>
                <w:highlight w:val="none"/>
              </w:rPr>
              <w:t>检测报告</w:t>
            </w:r>
            <w:r>
              <w:rPr>
                <w:rFonts w:ascii="宋体" w:hAnsi="宋体" w:eastAsia="宋体"/>
                <w:b/>
                <w:bCs/>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10</w:t>
            </w:r>
            <w:r>
              <w:rPr>
                <w:rFonts w:hint="eastAsia" w:ascii="宋体" w:hAnsi="宋体" w:eastAsia="宋体"/>
                <w:sz w:val="20"/>
                <w:szCs w:val="20"/>
                <w:highlight w:val="none"/>
              </w:rPr>
              <w:t>、至少支持128个人脸库，满足库容100万张人脸图片</w:t>
            </w:r>
            <w:r>
              <w:rPr>
                <w:rFonts w:ascii="宋体" w:hAnsi="宋体" w:eastAsia="宋体"/>
                <w:sz w:val="20"/>
                <w:szCs w:val="20"/>
                <w:highlight w:val="none"/>
              </w:rPr>
              <w:t>（</w:t>
            </w:r>
            <w:r>
              <w:rPr>
                <w:rFonts w:hint="eastAsia" w:ascii="宋体" w:hAnsi="宋体" w:eastAsia="宋体"/>
                <w:b/>
                <w:bCs/>
                <w:sz w:val="20"/>
                <w:szCs w:val="20"/>
                <w:highlight w:val="none"/>
                <w:lang w:val="en-US" w:eastAsia="zh-CN"/>
              </w:rPr>
              <w:t>响应文件中</w:t>
            </w:r>
            <w:r>
              <w:rPr>
                <w:rFonts w:hint="eastAsia" w:ascii="宋体" w:hAnsi="宋体" w:eastAsia="宋体"/>
                <w:b/>
                <w:bCs/>
                <w:sz w:val="20"/>
                <w:szCs w:val="20"/>
                <w:highlight w:val="none"/>
              </w:rPr>
              <w:t>提供具备检测资质的权威第三方检测机构出具的</w:t>
            </w:r>
            <w:r>
              <w:rPr>
                <w:rFonts w:hint="eastAsia" w:ascii="宋体" w:hAnsi="宋体" w:eastAsia="宋体"/>
                <w:b/>
                <w:bCs/>
                <w:sz w:val="20"/>
                <w:szCs w:val="20"/>
                <w:highlight w:val="none"/>
                <w:lang w:eastAsia="zh-CN"/>
              </w:rPr>
              <w:t>所投产品</w:t>
            </w:r>
            <w:r>
              <w:rPr>
                <w:rFonts w:hint="eastAsia" w:ascii="宋体" w:hAnsi="宋体" w:eastAsia="宋体"/>
                <w:b/>
                <w:bCs/>
                <w:sz w:val="20"/>
                <w:szCs w:val="20"/>
                <w:highlight w:val="none"/>
              </w:rPr>
              <w:t>检测报告</w:t>
            </w:r>
            <w:r>
              <w:rPr>
                <w:rFonts w:ascii="宋体" w:hAnsi="宋体" w:eastAsia="宋体"/>
                <w:b/>
                <w:bCs/>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12</w:t>
            </w:r>
            <w:r>
              <w:rPr>
                <w:rFonts w:hint="eastAsia" w:ascii="宋体" w:hAnsi="宋体" w:eastAsia="宋体"/>
                <w:sz w:val="20"/>
                <w:szCs w:val="20"/>
                <w:highlight w:val="none"/>
              </w:rPr>
              <w:t>、</w:t>
            </w:r>
            <w:r>
              <w:rPr>
                <w:rFonts w:hint="eastAsia"/>
                <w:b/>
                <w:bCs/>
                <w:highlight w:val="none"/>
                <w:lang w:val="en-US" w:eastAsia="zh-CN"/>
              </w:rPr>
              <w:t>与智能门禁同一品牌（提供技术证明材料或在报价表明确体现</w:t>
            </w:r>
            <w:r>
              <w:rPr>
                <w:rFonts w:hint="eastAsia"/>
                <w:b/>
                <w:bCs/>
                <w:highlight w:val="none"/>
                <w:lang w:eastAsia="zh-CN"/>
              </w:rPr>
              <w:t>）</w:t>
            </w:r>
          </w:p>
          <w:p>
            <w:pPr>
              <w:rPr>
                <w:rFonts w:ascii="宋体" w:hAnsi="宋体" w:eastAsia="宋体"/>
                <w:sz w:val="20"/>
                <w:szCs w:val="20"/>
                <w:highlight w:val="none"/>
              </w:rPr>
            </w:pPr>
            <w:r>
              <w:rPr>
                <w:rFonts w:ascii="宋体" w:hAnsi="宋体" w:eastAsia="宋体"/>
                <w:sz w:val="20"/>
                <w:szCs w:val="20"/>
                <w:highlight w:val="none"/>
              </w:rPr>
              <w:t>13</w:t>
            </w:r>
            <w:r>
              <w:rPr>
                <w:rFonts w:hint="eastAsia" w:ascii="宋体" w:hAnsi="宋体" w:eastAsia="宋体"/>
                <w:sz w:val="20"/>
                <w:szCs w:val="20"/>
                <w:highlight w:val="none"/>
              </w:rPr>
              <w:t>、</w:t>
            </w:r>
            <w:r>
              <w:rPr>
                <w:rFonts w:hint="eastAsia" w:ascii="宋体" w:hAnsi="宋体" w:eastAsia="宋体"/>
                <w:b/>
                <w:bCs/>
                <w:sz w:val="20"/>
                <w:szCs w:val="20"/>
                <w:highlight w:val="none"/>
                <w:lang w:val="en-US" w:eastAsia="zh-CN"/>
              </w:rPr>
              <w:t>签</w:t>
            </w:r>
            <w:r>
              <w:rPr>
                <w:rFonts w:hint="eastAsia" w:ascii="宋体" w:hAnsi="宋体" w:eastAsia="宋体"/>
                <w:b/>
                <w:bCs/>
                <w:sz w:val="20"/>
                <w:szCs w:val="20"/>
                <w:highlight w:val="none"/>
              </w:rPr>
              <w:t>订合同时提供原厂三年质保</w:t>
            </w:r>
            <w:r>
              <w:rPr>
                <w:rFonts w:hint="eastAsia" w:ascii="宋体" w:hAnsi="宋体" w:eastAsia="宋体"/>
                <w:b/>
                <w:bCs/>
                <w:sz w:val="20"/>
                <w:szCs w:val="20"/>
                <w:highlight w:val="none"/>
                <w:lang w:eastAsia="zh-CN"/>
              </w:rPr>
              <w:t>（响应文件中提供承诺书加盖供应商公章）</w:t>
            </w:r>
            <w:r>
              <w:rPr>
                <w:rFonts w:ascii="宋体" w:hAnsi="宋体" w:eastAsia="宋体"/>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台</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10</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操作台</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1、操作台采用拼装结构，整体钢木结合，烤漆处理。整体采用1.5毫米优质冷轧钢板结合制作。</w:t>
            </w:r>
          </w:p>
          <w:p>
            <w:pPr>
              <w:rPr>
                <w:rFonts w:ascii="宋体" w:hAnsi="宋体" w:eastAsia="宋体"/>
                <w:sz w:val="20"/>
                <w:szCs w:val="20"/>
                <w:highlight w:val="none"/>
              </w:rPr>
            </w:pPr>
            <w:r>
              <w:rPr>
                <w:rFonts w:hint="eastAsia" w:ascii="宋体" w:hAnsi="宋体" w:eastAsia="宋体"/>
                <w:sz w:val="20"/>
                <w:szCs w:val="20"/>
                <w:highlight w:val="none"/>
              </w:rPr>
              <w:t>2、操作台台面预留50mm过线孔,台面E1级环保板加聚氨酯手枕边，侧板喷漆处理。</w:t>
            </w:r>
          </w:p>
          <w:p>
            <w:pPr>
              <w:rPr>
                <w:rFonts w:ascii="宋体" w:hAnsi="宋体" w:eastAsia="宋体"/>
                <w:sz w:val="20"/>
                <w:szCs w:val="20"/>
                <w:highlight w:val="none"/>
              </w:rPr>
            </w:pPr>
            <w:r>
              <w:rPr>
                <w:rFonts w:hint="eastAsia" w:ascii="宋体" w:hAnsi="宋体" w:eastAsia="宋体"/>
                <w:sz w:val="20"/>
                <w:szCs w:val="20"/>
                <w:highlight w:val="none"/>
              </w:rPr>
              <w:t>3、操作台门开启方式，带可以上下调节拆卸式托盘，以便放置工控机，电源放大器，控制器，主机等设备。</w:t>
            </w:r>
          </w:p>
          <w:p>
            <w:pPr>
              <w:rPr>
                <w:rFonts w:ascii="宋体" w:hAnsi="宋体" w:eastAsia="宋体"/>
                <w:sz w:val="20"/>
                <w:szCs w:val="20"/>
                <w:highlight w:val="none"/>
              </w:rPr>
            </w:pPr>
            <w:r>
              <w:rPr>
                <w:rFonts w:hint="eastAsia" w:ascii="宋体" w:hAnsi="宋体" w:eastAsia="宋体"/>
                <w:sz w:val="20"/>
                <w:szCs w:val="20"/>
                <w:highlight w:val="none"/>
              </w:rPr>
              <w:t>4、每个操作台，台面下配有键盘托盘，前门冲风孔，后门冲有散热孔以便散热，前门左，右开起，后门做可脱落式，方便使用。</w:t>
            </w:r>
          </w:p>
          <w:p>
            <w:pPr>
              <w:rPr>
                <w:rFonts w:ascii="宋体" w:hAnsi="宋体" w:eastAsia="宋体"/>
                <w:sz w:val="20"/>
                <w:szCs w:val="20"/>
                <w:highlight w:val="none"/>
              </w:rPr>
            </w:pPr>
            <w:r>
              <w:rPr>
                <w:rFonts w:hint="eastAsia" w:ascii="宋体" w:hAnsi="宋体" w:eastAsia="宋体"/>
                <w:sz w:val="20"/>
                <w:szCs w:val="20"/>
                <w:highlight w:val="none"/>
              </w:rPr>
              <w:t>5、可按客户要求定做规格及样式</w:t>
            </w:r>
          </w:p>
          <w:p>
            <w:pPr>
              <w:rPr>
                <w:rFonts w:ascii="宋体" w:hAnsi="宋体" w:eastAsia="宋体"/>
                <w:sz w:val="20"/>
                <w:szCs w:val="20"/>
                <w:highlight w:val="none"/>
              </w:rPr>
            </w:pPr>
            <w:r>
              <w:rPr>
                <w:rFonts w:ascii="宋体" w:hAnsi="宋体" w:eastAsia="宋体"/>
                <w:sz w:val="20"/>
                <w:szCs w:val="20"/>
                <w:highlight w:val="none"/>
              </w:rPr>
              <w:t>6</w:t>
            </w:r>
            <w:r>
              <w:rPr>
                <w:rFonts w:hint="eastAsia" w:ascii="宋体" w:hAnsi="宋体" w:eastAsia="宋体"/>
                <w:sz w:val="20"/>
                <w:szCs w:val="20"/>
                <w:highlight w:val="none"/>
              </w:rPr>
              <w:t>、4000*900*950 mm</w:t>
            </w:r>
          </w:p>
          <w:p>
            <w:pPr>
              <w:rPr>
                <w:rFonts w:ascii="宋体" w:hAnsi="宋体" w:eastAsia="宋体"/>
                <w:sz w:val="20"/>
                <w:szCs w:val="20"/>
                <w:highlight w:val="none"/>
              </w:rPr>
            </w:pPr>
            <w:r>
              <w:rPr>
                <w:rFonts w:ascii="宋体" w:hAnsi="宋体" w:eastAsia="宋体"/>
                <w:sz w:val="20"/>
                <w:szCs w:val="20"/>
                <w:highlight w:val="none"/>
              </w:rPr>
              <w:t>7</w:t>
            </w:r>
            <w:r>
              <w:rPr>
                <w:rFonts w:hint="eastAsia" w:ascii="宋体" w:hAnsi="宋体" w:eastAsia="宋体"/>
                <w:sz w:val="20"/>
                <w:szCs w:val="20"/>
                <w:highlight w:val="none"/>
              </w:rPr>
              <w:t>、</w:t>
            </w:r>
            <w:r>
              <w:rPr>
                <w:rFonts w:ascii="宋体" w:hAnsi="宋体" w:eastAsia="宋体"/>
                <w:sz w:val="20"/>
                <w:szCs w:val="20"/>
                <w:highlight w:val="none"/>
              </w:rPr>
              <w:t>4</w:t>
            </w:r>
            <w:r>
              <w:rPr>
                <w:rFonts w:hint="eastAsia" w:ascii="宋体" w:hAnsi="宋体" w:eastAsia="宋体"/>
                <w:sz w:val="20"/>
                <w:szCs w:val="20"/>
                <w:highlight w:val="none"/>
              </w:rPr>
              <w:t>张配套椅子</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r>
              <w:rPr>
                <w:rFonts w:ascii="宋体" w:hAnsi="宋体" w:eastAsia="宋体"/>
                <w:sz w:val="20"/>
                <w:szCs w:val="20"/>
                <w:highlight w:val="none"/>
              </w:rPr>
              <w:t>1</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安卓电视</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显示参数：分辨率：至少</w:t>
            </w:r>
            <w:r>
              <w:rPr>
                <w:rFonts w:ascii="宋体" w:hAnsi="宋体" w:eastAsia="宋体"/>
                <w:sz w:val="20"/>
                <w:szCs w:val="20"/>
                <w:highlight w:val="none"/>
              </w:rPr>
              <w:t>3840×2160，刷新率：至少120Hz，支持VRR 48-120Hz，背光：直下式，广色域：DCI-P3 94%，可视角度：至少178°，运动补偿不大于4ms；</w:t>
            </w:r>
            <w:r>
              <w:rPr>
                <w:rFonts w:hint="eastAsia" w:ascii="宋体" w:hAnsi="宋体" w:eastAsia="宋体"/>
                <w:sz w:val="20"/>
                <w:szCs w:val="20"/>
                <w:highlight w:val="none"/>
              </w:rPr>
              <w:t>处理器和存储：</w:t>
            </w:r>
            <w:r>
              <w:rPr>
                <w:rFonts w:ascii="宋体" w:hAnsi="宋体" w:eastAsia="宋体"/>
                <w:sz w:val="20"/>
                <w:szCs w:val="20"/>
                <w:highlight w:val="none"/>
              </w:rPr>
              <w:t>CPU：至少Cortex A73 四核性能，带GPU，内存：至少4GB 闪存：至少64GB；</w:t>
            </w:r>
            <w:r>
              <w:rPr>
                <w:rFonts w:hint="eastAsia" w:ascii="宋体" w:hAnsi="宋体" w:eastAsia="宋体"/>
                <w:sz w:val="20"/>
                <w:szCs w:val="20"/>
                <w:highlight w:val="none"/>
              </w:rPr>
              <w:t>无线配置：</w:t>
            </w:r>
            <w:r>
              <w:rPr>
                <w:rFonts w:ascii="宋体" w:hAnsi="宋体" w:eastAsia="宋体"/>
                <w:sz w:val="20"/>
                <w:szCs w:val="20"/>
                <w:highlight w:val="none"/>
              </w:rPr>
              <w:t>WiFi：双频 2.4GHz/5GHz，支持红外,支持蓝牙 5.0；</w:t>
            </w:r>
            <w:r>
              <w:rPr>
                <w:rFonts w:hint="eastAsia" w:ascii="宋体" w:hAnsi="宋体" w:eastAsia="宋体"/>
                <w:sz w:val="20"/>
                <w:szCs w:val="20"/>
                <w:highlight w:val="none"/>
              </w:rPr>
              <w:t>接口及数量：</w:t>
            </w:r>
            <w:r>
              <w:rPr>
                <w:rFonts w:ascii="宋体" w:hAnsi="宋体" w:eastAsia="宋体"/>
                <w:sz w:val="20"/>
                <w:szCs w:val="20"/>
                <w:highlight w:val="none"/>
              </w:rPr>
              <w:t>HDMI：3个（至少含一个4K 120Hz），至少含一个AV，至少含一个ATV/DTMB，至少含一个以太网，至少含两个USB，至少含一个PDIF；</w:t>
            </w:r>
            <w:r>
              <w:rPr>
                <w:rFonts w:hint="eastAsia" w:ascii="宋体" w:hAnsi="宋体" w:eastAsia="宋体"/>
                <w:sz w:val="20"/>
                <w:szCs w:val="20"/>
                <w:highlight w:val="none"/>
              </w:rPr>
              <w:t>内置播放器：内置</w:t>
            </w:r>
            <w:r>
              <w:rPr>
                <w:rFonts w:ascii="宋体" w:hAnsi="宋体" w:eastAsia="宋体"/>
                <w:sz w:val="20"/>
                <w:szCs w:val="20"/>
                <w:highlight w:val="none"/>
              </w:rPr>
              <w:t>播放器，支持 FLV、MOV、AVI、MKV、TS、MP4 等；</w:t>
            </w:r>
            <w:r>
              <w:rPr>
                <w:rFonts w:hint="eastAsia" w:ascii="宋体" w:hAnsi="宋体" w:eastAsia="宋体"/>
                <w:sz w:val="20"/>
                <w:szCs w:val="20"/>
                <w:highlight w:val="none"/>
              </w:rPr>
              <w:t>视频解码：支持</w:t>
            </w:r>
            <w:r>
              <w:rPr>
                <w:rFonts w:ascii="宋体" w:hAnsi="宋体" w:eastAsia="宋体"/>
                <w:sz w:val="20"/>
                <w:szCs w:val="20"/>
                <w:highlight w:val="none"/>
              </w:rPr>
              <w:t>DOLBY VISION、HDR 10+、MPEG1/2、H.264、H.265等；</w:t>
            </w:r>
            <w:r>
              <w:rPr>
                <w:rFonts w:hint="eastAsia" w:ascii="宋体" w:hAnsi="宋体" w:eastAsia="宋体"/>
                <w:sz w:val="20"/>
                <w:szCs w:val="20"/>
                <w:highlight w:val="none"/>
              </w:rPr>
              <w:t>音频解码：</w:t>
            </w:r>
            <w:r>
              <w:rPr>
                <w:rFonts w:ascii="宋体" w:hAnsi="宋体" w:eastAsia="宋体"/>
                <w:sz w:val="20"/>
                <w:szCs w:val="20"/>
                <w:highlight w:val="none"/>
              </w:rPr>
              <w:t>DOLBY AUDIO、 DOLBY ATMOS、DTS- HD* 等音频解码方式；</w:t>
            </w:r>
            <w:r>
              <w:rPr>
                <w:rFonts w:hint="eastAsia" w:ascii="宋体" w:hAnsi="宋体" w:eastAsia="宋体"/>
                <w:sz w:val="20"/>
                <w:szCs w:val="20"/>
                <w:highlight w:val="none"/>
              </w:rPr>
              <w:t>扬声器：左右声道至少</w:t>
            </w:r>
            <w:r>
              <w:rPr>
                <w:rFonts w:ascii="宋体" w:hAnsi="宋体" w:eastAsia="宋体"/>
                <w:sz w:val="20"/>
                <w:szCs w:val="20"/>
                <w:highlight w:val="none"/>
              </w:rPr>
              <w:t>8单元，扬声器输入功率至少2*15瓦；</w:t>
            </w:r>
            <w:r>
              <w:rPr>
                <w:rFonts w:hint="eastAsia" w:ascii="宋体" w:hAnsi="宋体" w:eastAsia="宋体"/>
                <w:sz w:val="20"/>
                <w:szCs w:val="20"/>
                <w:highlight w:val="none"/>
              </w:rPr>
              <w:t>尺寸：至少</w:t>
            </w:r>
            <w:r>
              <w:rPr>
                <w:rFonts w:ascii="宋体" w:hAnsi="宋体" w:eastAsia="宋体"/>
                <w:sz w:val="20"/>
                <w:szCs w:val="20"/>
                <w:highlight w:val="none"/>
              </w:rPr>
              <w:t>86英寸；</w:t>
            </w:r>
            <w:r>
              <w:rPr>
                <w:rFonts w:hint="eastAsia" w:ascii="宋体" w:hAnsi="宋体" w:eastAsia="宋体"/>
                <w:sz w:val="20"/>
                <w:szCs w:val="20"/>
                <w:highlight w:val="none"/>
              </w:rPr>
              <w:t>安装方式：支持壁挂，并提供壁挂支架。</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台</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r>
              <w:rPr>
                <w:rFonts w:ascii="宋体" w:hAnsi="宋体" w:eastAsia="宋体"/>
                <w:sz w:val="20"/>
                <w:szCs w:val="20"/>
                <w:highlight w:val="none"/>
              </w:rPr>
              <w:t>2</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综合运维管理系统</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ascii="宋体" w:hAnsi="宋体" w:eastAsia="宋体"/>
                <w:sz w:val="20"/>
                <w:szCs w:val="20"/>
                <w:highlight w:val="none"/>
              </w:rPr>
              <w:t>1</w:t>
            </w:r>
            <w:r>
              <w:rPr>
                <w:rFonts w:hint="eastAsia" w:ascii="宋体" w:hAnsi="宋体" w:eastAsia="宋体"/>
                <w:sz w:val="20"/>
                <w:szCs w:val="20"/>
                <w:highlight w:val="none"/>
              </w:rPr>
              <w:t>、</w:t>
            </w:r>
            <w:r>
              <w:rPr>
                <w:rFonts w:ascii="宋体" w:hAnsi="宋体" w:eastAsia="宋体"/>
                <w:sz w:val="20"/>
                <w:szCs w:val="20"/>
                <w:highlight w:val="none"/>
              </w:rPr>
              <w:t>提供业务应用依赖的基础资源信息及基础服务能力，包括系统基础信息管理、地图应用服务、事件联动应用服务</w:t>
            </w:r>
            <w:r>
              <w:rPr>
                <w:rFonts w:hint="eastAsia" w:ascii="宋体" w:hAnsi="宋体" w:eastAsia="宋体"/>
                <w:sz w:val="20"/>
                <w:szCs w:val="20"/>
                <w:highlight w:val="none"/>
              </w:rPr>
              <w:t>，支持</w:t>
            </w:r>
            <w:r>
              <w:rPr>
                <w:rFonts w:ascii="宋体" w:hAnsi="宋体" w:eastAsia="宋体"/>
                <w:sz w:val="20"/>
                <w:szCs w:val="20"/>
                <w:highlight w:val="none"/>
              </w:rPr>
              <w:t>视频预览、录像回放、图片监控、视频上墙、视频事件，</w:t>
            </w:r>
            <w:r>
              <w:rPr>
                <w:rFonts w:hint="eastAsia" w:ascii="宋体" w:hAnsi="宋体" w:eastAsia="宋体"/>
                <w:sz w:val="20"/>
                <w:szCs w:val="20"/>
                <w:highlight w:val="none"/>
              </w:rPr>
              <w:t>提供</w:t>
            </w:r>
            <w:r>
              <w:rPr>
                <w:rFonts w:ascii="宋体" w:hAnsi="宋体" w:eastAsia="宋体"/>
                <w:sz w:val="20"/>
                <w:szCs w:val="20"/>
                <w:highlight w:val="none"/>
              </w:rPr>
              <w:t>SDK协议。</w:t>
            </w:r>
          </w:p>
          <w:p>
            <w:pPr>
              <w:rPr>
                <w:rFonts w:ascii="宋体" w:hAnsi="宋体" w:eastAsia="宋体"/>
                <w:sz w:val="20"/>
                <w:szCs w:val="20"/>
                <w:highlight w:val="none"/>
              </w:rPr>
            </w:pPr>
            <w:r>
              <w:rPr>
                <w:rFonts w:ascii="宋体" w:hAnsi="宋体" w:eastAsia="宋体"/>
                <w:sz w:val="20"/>
                <w:szCs w:val="20"/>
                <w:highlight w:val="none"/>
              </w:rPr>
              <w:t>2</w:t>
            </w:r>
            <w:r>
              <w:rPr>
                <w:rFonts w:hint="eastAsia" w:ascii="宋体" w:hAnsi="宋体" w:eastAsia="宋体"/>
                <w:sz w:val="20"/>
                <w:szCs w:val="20"/>
                <w:highlight w:val="none"/>
              </w:rPr>
              <w:t>、</w:t>
            </w:r>
            <w:r>
              <w:rPr>
                <w:rFonts w:ascii="宋体" w:hAnsi="宋体" w:eastAsia="宋体"/>
                <w:sz w:val="20"/>
                <w:szCs w:val="20"/>
                <w:highlight w:val="none"/>
              </w:rPr>
              <w:t>门禁管理通过接入多种门禁设备，利用卡片、人脸、指纹介质，实现人员身份识别、出入管控等智能应用，主要提供门禁权限管理、事件管理、门禁状态查看、门禁远程控制、人员出入记录实时展示、远程呼叫对讲等应用。支持按门禁点、人员、组织、区域等多维度，综合查询权限配置、下发状态等信息。提供门禁事件管理应用、提供门禁状态查看及远程控制应用、提供人员出入记录实时展示应用。</w:t>
            </w:r>
          </w:p>
          <w:p>
            <w:pPr>
              <w:rPr>
                <w:rFonts w:ascii="宋体" w:hAnsi="宋体" w:eastAsia="宋体"/>
                <w:sz w:val="20"/>
                <w:szCs w:val="20"/>
                <w:highlight w:val="none"/>
              </w:rPr>
            </w:pPr>
            <w:r>
              <w:rPr>
                <w:rFonts w:ascii="宋体" w:hAnsi="宋体" w:eastAsia="宋体"/>
                <w:sz w:val="20"/>
                <w:szCs w:val="20"/>
                <w:highlight w:val="none"/>
              </w:rPr>
              <w:t>3、提供不低于三级的级别权限管理，并可对不同级别权限进行自定义权限设置（设置为四级或者五级）。</w:t>
            </w:r>
            <w:r>
              <w:rPr>
                <w:rFonts w:ascii="宋体" w:hAnsi="宋体" w:eastAsia="宋体"/>
                <w:b/>
                <w:bCs/>
                <w:sz w:val="20"/>
                <w:szCs w:val="20"/>
                <w:highlight w:val="none"/>
              </w:rPr>
              <w:t>（</w:t>
            </w:r>
            <w:r>
              <w:rPr>
                <w:rFonts w:hint="eastAsia" w:ascii="宋体" w:hAnsi="宋体" w:eastAsia="宋体"/>
                <w:b/>
                <w:bCs/>
                <w:sz w:val="20"/>
                <w:szCs w:val="20"/>
                <w:highlight w:val="none"/>
                <w:lang w:val="en-US" w:eastAsia="zh-CN"/>
              </w:rPr>
              <w:t>响应文件中</w:t>
            </w:r>
            <w:r>
              <w:rPr>
                <w:rFonts w:ascii="宋体" w:hAnsi="宋体" w:eastAsia="宋体"/>
                <w:b/>
                <w:bCs/>
                <w:sz w:val="20"/>
                <w:szCs w:val="20"/>
                <w:highlight w:val="none"/>
              </w:rPr>
              <w:t>提供软件截图证明加盖</w:t>
            </w:r>
            <w:r>
              <w:rPr>
                <w:rFonts w:hint="eastAsia" w:ascii="宋体" w:hAnsi="宋体" w:eastAsia="宋体"/>
                <w:b/>
                <w:bCs/>
                <w:sz w:val="20"/>
                <w:szCs w:val="20"/>
                <w:highlight w:val="none"/>
                <w:lang w:eastAsia="zh-CN"/>
              </w:rPr>
              <w:t>供应商</w:t>
            </w:r>
            <w:r>
              <w:rPr>
                <w:rFonts w:ascii="宋体" w:hAnsi="宋体" w:eastAsia="宋体"/>
                <w:b/>
                <w:bCs/>
                <w:sz w:val="20"/>
                <w:szCs w:val="20"/>
                <w:highlight w:val="none"/>
              </w:rPr>
              <w:t>公章）</w:t>
            </w:r>
          </w:p>
          <w:p>
            <w:pPr>
              <w:rPr>
                <w:rFonts w:ascii="宋体" w:hAnsi="宋体" w:eastAsia="宋体"/>
                <w:sz w:val="20"/>
                <w:szCs w:val="20"/>
                <w:highlight w:val="none"/>
              </w:rPr>
            </w:pPr>
            <w:r>
              <w:rPr>
                <w:rFonts w:ascii="宋体" w:hAnsi="宋体" w:eastAsia="宋体"/>
                <w:sz w:val="20"/>
                <w:szCs w:val="20"/>
                <w:highlight w:val="none"/>
              </w:rPr>
              <w:t>4、提供不同告警级别、设备即时运行状态查询，报表导出功能；</w:t>
            </w:r>
          </w:p>
          <w:p>
            <w:pPr>
              <w:rPr>
                <w:rFonts w:ascii="宋体" w:hAnsi="宋体" w:eastAsia="宋体"/>
                <w:sz w:val="20"/>
                <w:szCs w:val="20"/>
                <w:highlight w:val="none"/>
              </w:rPr>
            </w:pPr>
            <w:r>
              <w:rPr>
                <w:rFonts w:ascii="宋体" w:hAnsi="宋体" w:eastAsia="宋体"/>
                <w:sz w:val="20"/>
                <w:szCs w:val="20"/>
                <w:highlight w:val="none"/>
              </w:rPr>
              <w:t>5、提供历史告警记录查询，报表支持导出功能；</w:t>
            </w:r>
            <w:r>
              <w:rPr>
                <w:rFonts w:ascii="宋体" w:hAnsi="宋体" w:eastAsia="宋体"/>
                <w:b/>
                <w:bCs/>
                <w:sz w:val="20"/>
                <w:szCs w:val="20"/>
                <w:highlight w:val="none"/>
              </w:rPr>
              <w:t>（</w:t>
            </w:r>
            <w:r>
              <w:rPr>
                <w:rFonts w:hint="eastAsia" w:ascii="宋体" w:hAnsi="宋体" w:eastAsia="宋体"/>
                <w:b/>
                <w:bCs/>
                <w:sz w:val="20"/>
                <w:szCs w:val="20"/>
                <w:highlight w:val="none"/>
                <w:lang w:val="en-US" w:eastAsia="zh-CN"/>
              </w:rPr>
              <w:t>响应文件中</w:t>
            </w:r>
            <w:r>
              <w:rPr>
                <w:rFonts w:ascii="宋体" w:hAnsi="宋体" w:eastAsia="宋体"/>
                <w:b/>
                <w:bCs/>
                <w:sz w:val="20"/>
                <w:szCs w:val="20"/>
                <w:highlight w:val="none"/>
              </w:rPr>
              <w:t>提供软件截图证明加盖</w:t>
            </w:r>
            <w:r>
              <w:rPr>
                <w:rFonts w:hint="eastAsia" w:ascii="宋体" w:hAnsi="宋体" w:eastAsia="宋体"/>
                <w:b/>
                <w:bCs/>
                <w:sz w:val="20"/>
                <w:szCs w:val="20"/>
                <w:highlight w:val="none"/>
                <w:lang w:eastAsia="zh-CN"/>
              </w:rPr>
              <w:t>供应商</w:t>
            </w:r>
            <w:r>
              <w:rPr>
                <w:rFonts w:ascii="宋体" w:hAnsi="宋体" w:eastAsia="宋体"/>
                <w:b/>
                <w:bCs/>
                <w:sz w:val="20"/>
                <w:szCs w:val="20"/>
                <w:highlight w:val="none"/>
              </w:rPr>
              <w:t>公章）</w:t>
            </w:r>
          </w:p>
          <w:p>
            <w:pPr>
              <w:rPr>
                <w:rFonts w:ascii="宋体" w:hAnsi="宋体" w:eastAsia="宋体"/>
                <w:sz w:val="20"/>
                <w:szCs w:val="20"/>
                <w:highlight w:val="none"/>
              </w:rPr>
            </w:pPr>
            <w:r>
              <w:rPr>
                <w:rFonts w:ascii="宋体" w:hAnsi="宋体" w:eastAsia="宋体"/>
                <w:sz w:val="20"/>
                <w:szCs w:val="20"/>
                <w:highlight w:val="none"/>
              </w:rPr>
              <w:t>6、提供系统历史操作日志查询，报表功能；</w:t>
            </w:r>
          </w:p>
          <w:p>
            <w:pPr>
              <w:rPr>
                <w:rFonts w:ascii="宋体" w:hAnsi="宋体" w:eastAsia="宋体"/>
                <w:sz w:val="20"/>
                <w:szCs w:val="20"/>
                <w:highlight w:val="none"/>
              </w:rPr>
            </w:pPr>
            <w:r>
              <w:rPr>
                <w:rFonts w:ascii="宋体" w:hAnsi="宋体" w:eastAsia="宋体"/>
                <w:sz w:val="20"/>
                <w:szCs w:val="20"/>
                <w:highlight w:val="none"/>
              </w:rPr>
              <w:t>7、常用器件的浮动屏幕效果，当鼠标置于该控件上方，可自动显示该控件的状态信息。</w:t>
            </w:r>
          </w:p>
          <w:p>
            <w:pPr>
              <w:rPr>
                <w:rFonts w:ascii="宋体" w:hAnsi="宋体" w:eastAsia="宋体"/>
                <w:sz w:val="20"/>
                <w:szCs w:val="20"/>
                <w:highlight w:val="none"/>
              </w:rPr>
            </w:pPr>
            <w:r>
              <w:rPr>
                <w:rFonts w:ascii="宋体" w:hAnsi="宋体" w:eastAsia="宋体"/>
                <w:sz w:val="20"/>
                <w:szCs w:val="20"/>
                <w:highlight w:val="none"/>
              </w:rPr>
              <w:t>8、软件展示区与管理器分离，前端展示区和后台配置管理界面各自分开，互不干扰。修改后的界面，立即生效。</w:t>
            </w:r>
          </w:p>
          <w:p>
            <w:pPr>
              <w:rPr>
                <w:rFonts w:ascii="宋体" w:hAnsi="宋体" w:eastAsia="宋体"/>
                <w:sz w:val="20"/>
                <w:szCs w:val="20"/>
                <w:highlight w:val="none"/>
              </w:rPr>
            </w:pPr>
            <w:r>
              <w:rPr>
                <w:rFonts w:ascii="宋体" w:hAnsi="宋体" w:eastAsia="宋体"/>
                <w:sz w:val="20"/>
                <w:szCs w:val="20"/>
                <w:highlight w:val="none"/>
              </w:rPr>
              <w:t>9、软件支持图片拖动，组态图界面支持大小变换，拖动。支持一键锁定变换后的组态界面。</w:t>
            </w:r>
          </w:p>
          <w:p>
            <w:pPr>
              <w:rPr>
                <w:rFonts w:ascii="宋体" w:hAnsi="宋体" w:eastAsia="宋体"/>
                <w:sz w:val="20"/>
                <w:szCs w:val="20"/>
                <w:highlight w:val="none"/>
              </w:rPr>
            </w:pPr>
            <w:r>
              <w:rPr>
                <w:rFonts w:ascii="宋体" w:hAnsi="宋体" w:eastAsia="宋体"/>
                <w:sz w:val="20"/>
                <w:szCs w:val="20"/>
                <w:highlight w:val="none"/>
              </w:rPr>
              <w:t>10、集中监控平台报警时支持通过固定电话自动语音合成通知；</w:t>
            </w:r>
          </w:p>
          <w:p>
            <w:pPr>
              <w:rPr>
                <w:rFonts w:ascii="宋体" w:hAnsi="宋体" w:eastAsia="宋体"/>
                <w:sz w:val="20"/>
                <w:szCs w:val="20"/>
                <w:highlight w:val="none"/>
              </w:rPr>
            </w:pPr>
            <w:r>
              <w:rPr>
                <w:rFonts w:ascii="宋体" w:hAnsi="宋体" w:eastAsia="宋体"/>
                <w:sz w:val="20"/>
                <w:szCs w:val="20"/>
                <w:highlight w:val="none"/>
              </w:rPr>
              <w:t>11、要求在同一平台上将动力环境、门禁、数字视频等整体集成，远程浏览器访问界面应与监控主机完全一致，以保证系统的可管理性、易用性、安全性；</w:t>
            </w:r>
          </w:p>
          <w:p>
            <w:pPr>
              <w:rPr>
                <w:rFonts w:ascii="宋体" w:hAnsi="宋体" w:eastAsia="宋体"/>
                <w:sz w:val="20"/>
                <w:szCs w:val="20"/>
                <w:highlight w:val="none"/>
              </w:rPr>
            </w:pPr>
            <w:r>
              <w:rPr>
                <w:rFonts w:ascii="宋体" w:hAnsi="宋体" w:eastAsia="宋体"/>
                <w:sz w:val="20"/>
                <w:szCs w:val="20"/>
                <w:highlight w:val="none"/>
              </w:rPr>
              <w:t>12、报警可以定义重要级别，并按级别排序处理，并可以将不同的报警级别、内容选择报警方式；提供界面滚动条或弹出窗口、电子邮件、声光、短信或电话语音等多种报警方式（</w:t>
            </w:r>
            <w:r>
              <w:rPr>
                <w:rFonts w:hint="eastAsia" w:ascii="宋体" w:hAnsi="宋体" w:eastAsia="宋体"/>
                <w:sz w:val="20"/>
                <w:szCs w:val="20"/>
                <w:highlight w:val="none"/>
              </w:rPr>
              <w:t>提供</w:t>
            </w:r>
            <w:r>
              <w:rPr>
                <w:rFonts w:ascii="宋体" w:hAnsi="宋体" w:eastAsia="宋体"/>
                <w:sz w:val="20"/>
                <w:szCs w:val="20"/>
                <w:highlight w:val="none"/>
              </w:rPr>
              <w:t>相关的硬件设备）。</w:t>
            </w:r>
          </w:p>
          <w:p>
            <w:pPr>
              <w:rPr>
                <w:rFonts w:ascii="宋体" w:hAnsi="宋体" w:eastAsia="宋体"/>
                <w:sz w:val="20"/>
                <w:szCs w:val="20"/>
                <w:highlight w:val="none"/>
              </w:rPr>
            </w:pPr>
            <w:r>
              <w:rPr>
                <w:rFonts w:ascii="宋体" w:hAnsi="宋体" w:eastAsia="宋体"/>
                <w:sz w:val="20"/>
                <w:szCs w:val="20"/>
                <w:highlight w:val="none"/>
              </w:rPr>
              <w:t>13、系统提供双向短信功能，用户能可靠接收报警，并提供短信查询功能，通过短信方式查询监控对象的运行状态和指标。短信命令可灵活设定，允许一个简短命令对应多项完整信息或控制命令。</w:t>
            </w:r>
          </w:p>
          <w:p>
            <w:pPr>
              <w:rPr>
                <w:rFonts w:ascii="宋体" w:hAnsi="宋体" w:eastAsia="宋体"/>
                <w:sz w:val="20"/>
                <w:szCs w:val="20"/>
                <w:highlight w:val="none"/>
              </w:rPr>
            </w:pPr>
            <w:r>
              <w:rPr>
                <w:rFonts w:ascii="宋体" w:hAnsi="宋体" w:eastAsia="宋体"/>
                <w:sz w:val="20"/>
                <w:szCs w:val="20"/>
                <w:highlight w:val="none"/>
              </w:rPr>
              <w:t>14、提供单个区域/机房告警统计分析；</w:t>
            </w:r>
          </w:p>
          <w:p>
            <w:pPr>
              <w:rPr>
                <w:rFonts w:ascii="宋体" w:hAnsi="宋体" w:eastAsia="宋体"/>
                <w:sz w:val="20"/>
                <w:szCs w:val="20"/>
                <w:highlight w:val="none"/>
              </w:rPr>
            </w:pPr>
            <w:r>
              <w:rPr>
                <w:rFonts w:ascii="宋体" w:hAnsi="宋体" w:eastAsia="宋体"/>
                <w:sz w:val="20"/>
                <w:szCs w:val="20"/>
                <w:highlight w:val="none"/>
              </w:rPr>
              <w:t>15、提供策略峰值的最大值/最小值的查询统计、软件更新记录、界面轮播、WEB管理功能（</w:t>
            </w:r>
            <w:r>
              <w:rPr>
                <w:rFonts w:hint="eastAsia" w:ascii="宋体" w:hAnsi="宋体" w:eastAsia="宋体"/>
                <w:b/>
                <w:bCs/>
                <w:sz w:val="20"/>
                <w:szCs w:val="20"/>
                <w:highlight w:val="none"/>
                <w:lang w:val="en-US" w:eastAsia="zh-CN"/>
              </w:rPr>
              <w:t>响应文件中提供以上功能软件截图证明加盖供应商公章</w:t>
            </w:r>
            <w:r>
              <w:rPr>
                <w:rFonts w:ascii="宋体" w:hAnsi="宋体" w:eastAsia="宋体"/>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16、支持对空调进行定时控制、温湿度控制和时间段控制等模式供用户对空调进行设置。</w:t>
            </w:r>
            <w:r>
              <w:rPr>
                <w:rFonts w:hint="eastAsia" w:ascii="宋体" w:hAnsi="宋体" w:eastAsia="宋体"/>
                <w:sz w:val="20"/>
                <w:szCs w:val="20"/>
                <w:highlight w:val="none"/>
              </w:rPr>
              <w:t>（</w:t>
            </w:r>
            <w:r>
              <w:rPr>
                <w:rFonts w:hint="eastAsia" w:ascii="宋体" w:hAnsi="宋体" w:eastAsia="宋体"/>
                <w:b/>
                <w:bCs/>
                <w:sz w:val="20"/>
                <w:szCs w:val="20"/>
                <w:highlight w:val="none"/>
                <w:lang w:val="en-US" w:eastAsia="zh-CN"/>
              </w:rPr>
              <w:t>响应文件中需提供软件截图证明加盖供应商公章）。</w:t>
            </w:r>
          </w:p>
          <w:p>
            <w:pPr>
              <w:rPr>
                <w:rFonts w:ascii="宋体" w:hAnsi="宋体" w:eastAsia="宋体"/>
                <w:sz w:val="20"/>
                <w:szCs w:val="20"/>
                <w:highlight w:val="none"/>
              </w:rPr>
            </w:pPr>
            <w:r>
              <w:rPr>
                <w:rFonts w:ascii="宋体" w:hAnsi="宋体" w:eastAsia="宋体"/>
                <w:sz w:val="20"/>
                <w:szCs w:val="20"/>
                <w:highlight w:val="none"/>
              </w:rPr>
              <w:t>17、提供摄像机视频查看与机房三维动环展示</w:t>
            </w:r>
            <w:r>
              <w:rPr>
                <w:rFonts w:hint="eastAsia" w:ascii="宋体" w:hAnsi="宋体" w:eastAsia="宋体"/>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18、提供系统功能http RestAPI接口（门禁管理、远程开门控制、报警管理、温湿度查询、网关I0控制）</w:t>
            </w:r>
            <w:r>
              <w:rPr>
                <w:rFonts w:hint="eastAsia" w:ascii="宋体" w:hAnsi="宋体" w:eastAsia="宋体"/>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19</w:t>
            </w:r>
            <w:r>
              <w:rPr>
                <w:rFonts w:hint="eastAsia" w:ascii="宋体" w:hAnsi="宋体" w:eastAsia="宋体"/>
                <w:sz w:val="20"/>
                <w:szCs w:val="20"/>
                <w:highlight w:val="none"/>
              </w:rPr>
              <w:t>、系统通过监控网关能对设备控制，实现对智能空开的远程拉闸与推闸，实现停电再次来电后对空调自动打开，配合采集到的数据实现智能联动实现当烟雾报警或温度超阈值后，自动打开声光报警装置，同时通过统一短信平台向指定人员发送短信，当恢复时能自动关闭声光报警。</w:t>
            </w:r>
          </w:p>
          <w:p>
            <w:pPr>
              <w:rPr>
                <w:rFonts w:ascii="宋体" w:hAnsi="宋体" w:eastAsia="宋体"/>
                <w:sz w:val="20"/>
                <w:szCs w:val="20"/>
                <w:highlight w:val="none"/>
              </w:rPr>
            </w:pPr>
            <w:r>
              <w:rPr>
                <w:rFonts w:ascii="宋体" w:hAnsi="宋体" w:eastAsia="宋体"/>
                <w:sz w:val="20"/>
                <w:szCs w:val="20"/>
                <w:highlight w:val="none"/>
              </w:rPr>
              <w:t>20</w:t>
            </w:r>
            <w:r>
              <w:rPr>
                <w:rFonts w:hint="eastAsia" w:ascii="宋体" w:hAnsi="宋体" w:eastAsia="宋体"/>
                <w:sz w:val="20"/>
                <w:szCs w:val="20"/>
                <w:highlight w:val="none"/>
              </w:rPr>
              <w:t>、公开设备采集与控制协议，提供系统数据字典，提供Json格式设备数据。</w:t>
            </w:r>
          </w:p>
          <w:p>
            <w:pPr>
              <w:rPr>
                <w:rFonts w:ascii="宋体" w:hAnsi="宋体" w:eastAsia="宋体"/>
                <w:sz w:val="20"/>
                <w:szCs w:val="20"/>
                <w:highlight w:val="none"/>
              </w:rPr>
            </w:pPr>
            <w:r>
              <w:rPr>
                <w:rFonts w:ascii="宋体" w:hAnsi="宋体" w:eastAsia="宋体"/>
                <w:sz w:val="20"/>
                <w:szCs w:val="20"/>
                <w:highlight w:val="none"/>
              </w:rPr>
              <w:t>21</w:t>
            </w:r>
            <w:r>
              <w:rPr>
                <w:rFonts w:hint="eastAsia" w:ascii="宋体" w:hAnsi="宋体" w:eastAsia="宋体"/>
                <w:sz w:val="20"/>
                <w:szCs w:val="20"/>
                <w:highlight w:val="none"/>
              </w:rPr>
              <w:t>、系统包含项目所需的视频授权，门禁控制管理模块及授权</w:t>
            </w:r>
            <w:r>
              <w:rPr>
                <w:rFonts w:ascii="宋体" w:hAnsi="宋体" w:eastAsia="宋体"/>
                <w:sz w:val="20"/>
                <w:szCs w:val="20"/>
                <w:highlight w:val="none"/>
              </w:rPr>
              <w:t>。</w:t>
            </w:r>
          </w:p>
          <w:p>
            <w:pPr>
              <w:rPr>
                <w:rFonts w:ascii="宋体" w:hAnsi="宋体" w:eastAsia="宋体"/>
                <w:sz w:val="20"/>
                <w:szCs w:val="20"/>
                <w:highlight w:val="none"/>
              </w:rPr>
            </w:pPr>
            <w:r>
              <w:rPr>
                <w:rFonts w:ascii="宋体" w:hAnsi="宋体" w:eastAsia="宋体"/>
                <w:sz w:val="20"/>
                <w:szCs w:val="20"/>
                <w:highlight w:val="none"/>
              </w:rPr>
              <w:t>22、</w:t>
            </w:r>
            <w:r>
              <w:rPr>
                <w:rFonts w:hint="eastAsia" w:ascii="宋体" w:hAnsi="宋体" w:eastAsia="宋体"/>
                <w:b/>
                <w:bCs/>
                <w:sz w:val="20"/>
                <w:szCs w:val="20"/>
                <w:highlight w:val="none"/>
                <w:lang w:eastAsia="zh-CN"/>
              </w:rPr>
              <w:t>响应文件提供</w:t>
            </w:r>
            <w:r>
              <w:rPr>
                <w:rFonts w:hint="eastAsia" w:ascii="宋体" w:hAnsi="宋体" w:eastAsia="宋体"/>
                <w:b/>
                <w:bCs/>
                <w:sz w:val="20"/>
                <w:szCs w:val="20"/>
                <w:highlight w:val="none"/>
              </w:rPr>
              <w:t>具备检测资质的权威第三方检测机构出具的</w:t>
            </w:r>
            <w:r>
              <w:rPr>
                <w:rFonts w:ascii="宋体" w:hAnsi="宋体" w:eastAsia="宋体"/>
                <w:b/>
                <w:bCs/>
                <w:sz w:val="20"/>
                <w:szCs w:val="20"/>
                <w:highlight w:val="none"/>
              </w:rPr>
              <w:t>监控软件</w:t>
            </w:r>
            <w:r>
              <w:rPr>
                <w:rFonts w:hint="eastAsia" w:ascii="宋体" w:hAnsi="宋体" w:eastAsia="宋体"/>
                <w:b/>
                <w:bCs/>
                <w:sz w:val="20"/>
                <w:szCs w:val="20"/>
                <w:highlight w:val="none"/>
                <w:lang w:eastAsia="zh-CN"/>
              </w:rPr>
              <w:t>的</w:t>
            </w:r>
            <w:r>
              <w:rPr>
                <w:rFonts w:ascii="宋体" w:hAnsi="宋体" w:eastAsia="宋体"/>
                <w:b/>
                <w:bCs/>
                <w:sz w:val="20"/>
                <w:szCs w:val="20"/>
                <w:highlight w:val="none"/>
              </w:rPr>
              <w:t>检测报告</w:t>
            </w:r>
          </w:p>
          <w:p>
            <w:pPr>
              <w:rPr>
                <w:rFonts w:ascii="宋体" w:hAnsi="宋体" w:eastAsia="宋体"/>
                <w:sz w:val="20"/>
                <w:szCs w:val="20"/>
                <w:highlight w:val="none"/>
              </w:rPr>
            </w:pPr>
            <w:r>
              <w:rPr>
                <w:rFonts w:ascii="宋体" w:hAnsi="宋体" w:eastAsia="宋体"/>
                <w:sz w:val="20"/>
                <w:szCs w:val="20"/>
                <w:highlight w:val="none"/>
              </w:rPr>
              <w:t>23</w:t>
            </w:r>
            <w:r>
              <w:rPr>
                <w:rFonts w:hint="eastAsia" w:ascii="宋体" w:hAnsi="宋体" w:eastAsia="宋体"/>
                <w:sz w:val="20"/>
                <w:szCs w:val="20"/>
                <w:highlight w:val="none"/>
              </w:rPr>
              <w:t>、</w:t>
            </w:r>
            <w:r>
              <w:rPr>
                <w:rFonts w:hint="eastAsia" w:ascii="宋体" w:hAnsi="宋体" w:eastAsia="宋体"/>
                <w:b/>
                <w:bCs/>
                <w:sz w:val="20"/>
                <w:szCs w:val="20"/>
                <w:highlight w:val="none"/>
                <w:lang w:val="en-US" w:eastAsia="zh-CN"/>
              </w:rPr>
              <w:t>签</w:t>
            </w:r>
            <w:r>
              <w:rPr>
                <w:rFonts w:hint="eastAsia" w:ascii="宋体" w:hAnsi="宋体" w:eastAsia="宋体"/>
                <w:b/>
                <w:bCs/>
                <w:sz w:val="20"/>
                <w:szCs w:val="20"/>
                <w:highlight w:val="none"/>
              </w:rPr>
              <w:t>订合同时提供原厂三年质保</w:t>
            </w:r>
            <w:r>
              <w:rPr>
                <w:rFonts w:hint="eastAsia" w:ascii="宋体" w:hAnsi="宋体" w:eastAsia="宋体"/>
                <w:b/>
                <w:bCs/>
                <w:sz w:val="20"/>
                <w:szCs w:val="20"/>
                <w:highlight w:val="none"/>
                <w:lang w:eastAsia="zh-CN"/>
              </w:rPr>
              <w:t>（响应文件中提供承诺书加盖供应商公章）</w:t>
            </w:r>
            <w:r>
              <w:rPr>
                <w:rFonts w:hint="eastAsia" w:ascii="宋体" w:hAnsi="宋体" w:eastAsia="宋体"/>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ascii="宋体" w:hAnsi="宋体" w:eastAsia="宋体"/>
                <w:sz w:val="20"/>
                <w:szCs w:val="20"/>
                <w:highlight w:val="none"/>
              </w:rPr>
              <w:t>1</w:t>
            </w:r>
          </w:p>
        </w:tc>
      </w:tr>
      <w:tr>
        <w:tblPrEx>
          <w:tblCellMar>
            <w:top w:w="0" w:type="dxa"/>
            <w:left w:w="108" w:type="dxa"/>
            <w:bottom w:w="0" w:type="dxa"/>
            <w:right w:w="108" w:type="dxa"/>
          </w:tblCellMar>
        </w:tblPrEx>
        <w:trPr>
          <w:trHeight w:val="307"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r>
              <w:rPr>
                <w:rFonts w:ascii="宋体" w:hAnsi="宋体" w:eastAsia="宋体"/>
                <w:sz w:val="20"/>
                <w:szCs w:val="20"/>
                <w:highlight w:val="none"/>
              </w:rPr>
              <w:t>3</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集中监控系统手机客户端软件</w:t>
            </w:r>
          </w:p>
        </w:tc>
        <w:tc>
          <w:tcPr>
            <w:tcW w:w="6209" w:type="dxa"/>
            <w:tcBorders>
              <w:top w:val="nil"/>
              <w:left w:val="nil"/>
              <w:bottom w:val="single" w:color="auto" w:sz="4" w:space="0"/>
              <w:right w:val="single" w:color="auto" w:sz="4" w:space="0"/>
            </w:tcBorders>
            <w:shd w:val="clear" w:color="auto" w:fill="FFFFFF"/>
            <w:vAlign w:val="center"/>
          </w:tcPr>
          <w:p>
            <w:pPr>
              <w:rPr>
                <w:rFonts w:ascii="宋体" w:hAnsi="宋体" w:eastAsia="宋体"/>
                <w:sz w:val="20"/>
                <w:szCs w:val="20"/>
                <w:highlight w:val="none"/>
              </w:rPr>
            </w:pPr>
            <w:r>
              <w:rPr>
                <w:rFonts w:hint="eastAsia" w:ascii="宋体" w:hAnsi="宋体" w:eastAsia="宋体"/>
                <w:sz w:val="20"/>
                <w:szCs w:val="20"/>
                <w:highlight w:val="none"/>
              </w:rPr>
              <w:t>1、集成微信公众号或小程序，实现告警管理与远程开门、视频查看。</w:t>
            </w:r>
          </w:p>
          <w:p>
            <w:pPr>
              <w:rPr>
                <w:rFonts w:ascii="宋体" w:hAnsi="宋体" w:eastAsia="宋体"/>
                <w:sz w:val="20"/>
                <w:szCs w:val="20"/>
                <w:highlight w:val="none"/>
              </w:rPr>
            </w:pPr>
            <w:r>
              <w:rPr>
                <w:rFonts w:hint="eastAsia" w:ascii="宋体" w:hAnsi="宋体" w:eastAsia="宋体"/>
                <w:sz w:val="20"/>
                <w:szCs w:val="20"/>
                <w:highlight w:val="none"/>
              </w:rPr>
              <w:t>2、支持一键查看所有监控信息，根据监控内容进行分类，如温湿度监控、</w:t>
            </w:r>
            <w:r>
              <w:rPr>
                <w:rFonts w:ascii="宋体" w:hAnsi="宋体" w:eastAsia="宋体"/>
                <w:sz w:val="20"/>
                <w:szCs w:val="20"/>
                <w:highlight w:val="none"/>
              </w:rPr>
              <w:t>UPS监控、精密空调监控、视频监控等等，监控信息的首页显示告警信息，以不同的颜色区分告警（绿色正常、黄色一般告警、橙色重要告警、红色紧急告警），清晰明了。</w:t>
            </w:r>
          </w:p>
          <w:p>
            <w:pPr>
              <w:rPr>
                <w:rFonts w:ascii="宋体" w:hAnsi="宋体" w:eastAsia="宋体"/>
                <w:sz w:val="20"/>
                <w:szCs w:val="20"/>
                <w:highlight w:val="none"/>
              </w:rPr>
            </w:pPr>
            <w:r>
              <w:rPr>
                <w:rFonts w:ascii="宋体" w:hAnsi="宋体" w:eastAsia="宋体"/>
                <w:sz w:val="20"/>
                <w:szCs w:val="20"/>
                <w:highlight w:val="none"/>
              </w:rPr>
              <w:t>3</w:t>
            </w:r>
            <w:r>
              <w:rPr>
                <w:rFonts w:hint="eastAsia" w:ascii="宋体" w:hAnsi="宋体" w:eastAsia="宋体"/>
                <w:sz w:val="20"/>
                <w:szCs w:val="20"/>
                <w:highlight w:val="none"/>
              </w:rPr>
              <w:t>、支持</w:t>
            </w:r>
            <w:r>
              <w:rPr>
                <w:rFonts w:ascii="宋体" w:hAnsi="宋体" w:eastAsia="宋体"/>
                <w:sz w:val="20"/>
                <w:szCs w:val="20"/>
                <w:highlight w:val="none"/>
              </w:rPr>
              <w:t>用户可针对当前监控系统的总体实时告警进行查看。并可以根据告警级别分类查看与数量统计。可根据时间正序、倒序等方式。并可以按照开始和结束时间进行自定义告警信息查看。</w:t>
            </w:r>
          </w:p>
          <w:p>
            <w:pPr>
              <w:rPr>
                <w:rFonts w:ascii="宋体" w:hAnsi="宋体" w:eastAsia="宋体"/>
                <w:sz w:val="20"/>
                <w:szCs w:val="20"/>
                <w:highlight w:val="none"/>
              </w:rPr>
            </w:pPr>
            <w:r>
              <w:rPr>
                <w:rFonts w:ascii="宋体" w:hAnsi="宋体" w:eastAsia="宋体"/>
                <w:sz w:val="20"/>
                <w:szCs w:val="20"/>
                <w:highlight w:val="none"/>
              </w:rPr>
              <w:t>4</w:t>
            </w:r>
            <w:r>
              <w:rPr>
                <w:rFonts w:hint="eastAsia" w:ascii="宋体" w:hAnsi="宋体" w:eastAsia="宋体"/>
                <w:sz w:val="20"/>
                <w:szCs w:val="20"/>
                <w:highlight w:val="none"/>
              </w:rPr>
              <w:t>、支持</w:t>
            </w:r>
            <w:r>
              <w:rPr>
                <w:rFonts w:ascii="宋体" w:hAnsi="宋体" w:eastAsia="宋体"/>
                <w:sz w:val="20"/>
                <w:szCs w:val="20"/>
                <w:highlight w:val="none"/>
              </w:rPr>
              <w:t>用户根据需求进行筛选查看（根据设备、监测点、开始时间、结束时间等条件筛选），历史数据以列表和曲线的方式来显示，方便用户进行查看和数据分析。系统支持告警信息统计功能，客户点击消息中心即可查看系统当前告警情况。</w:t>
            </w:r>
          </w:p>
          <w:p>
            <w:pPr>
              <w:rPr>
                <w:rFonts w:ascii="宋体" w:hAnsi="宋体" w:eastAsia="宋体"/>
                <w:sz w:val="20"/>
                <w:szCs w:val="20"/>
                <w:highlight w:val="none"/>
              </w:rPr>
            </w:pPr>
            <w:r>
              <w:rPr>
                <w:rFonts w:ascii="宋体" w:hAnsi="宋体" w:eastAsia="宋体"/>
                <w:sz w:val="20"/>
                <w:szCs w:val="20"/>
                <w:highlight w:val="none"/>
              </w:rPr>
              <w:t>5</w:t>
            </w:r>
            <w:r>
              <w:rPr>
                <w:rFonts w:hint="eastAsia" w:ascii="宋体" w:hAnsi="宋体" w:eastAsia="宋体"/>
                <w:sz w:val="20"/>
                <w:szCs w:val="20"/>
                <w:highlight w:val="none"/>
              </w:rPr>
              <w:t>、</w:t>
            </w:r>
            <w:r>
              <w:rPr>
                <w:rFonts w:ascii="宋体" w:hAnsi="宋体" w:eastAsia="宋体"/>
                <w:sz w:val="20"/>
                <w:szCs w:val="20"/>
                <w:highlight w:val="none"/>
              </w:rPr>
              <w:t>支持视频远程查看功能，用户可以根据视频的监控范围对各个摄像头进行命名，方便查看和管理。</w:t>
            </w:r>
          </w:p>
          <w:p>
            <w:pPr>
              <w:rPr>
                <w:rFonts w:ascii="宋体" w:hAnsi="宋体" w:eastAsia="宋体"/>
                <w:sz w:val="20"/>
                <w:szCs w:val="20"/>
                <w:highlight w:val="none"/>
              </w:rPr>
            </w:pPr>
            <w:r>
              <w:rPr>
                <w:rFonts w:ascii="宋体" w:hAnsi="宋体" w:eastAsia="宋体"/>
                <w:sz w:val="20"/>
                <w:szCs w:val="20"/>
                <w:highlight w:val="none"/>
              </w:rPr>
              <w:t>6</w:t>
            </w:r>
            <w:r>
              <w:rPr>
                <w:rFonts w:hint="eastAsia" w:ascii="宋体" w:hAnsi="宋体" w:eastAsia="宋体"/>
                <w:sz w:val="20"/>
                <w:szCs w:val="20"/>
                <w:highlight w:val="none"/>
              </w:rPr>
              <w:t>、支持</w:t>
            </w:r>
            <w:r>
              <w:rPr>
                <w:rFonts w:ascii="宋体" w:hAnsi="宋体" w:eastAsia="宋体"/>
                <w:sz w:val="20"/>
                <w:szCs w:val="20"/>
                <w:highlight w:val="none"/>
              </w:rPr>
              <w:t>提供运维管理功能，包括常用的巡检、维护等功能，从发起，到审核，最后完成</w:t>
            </w:r>
            <w:r>
              <w:rPr>
                <w:rFonts w:hint="eastAsia" w:ascii="宋体" w:hAnsi="宋体" w:eastAsia="宋体"/>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套</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r>
      <w:tr>
        <w:tblPrEx>
          <w:tblCellMar>
            <w:top w:w="0" w:type="dxa"/>
            <w:left w:w="108" w:type="dxa"/>
            <w:bottom w:w="0" w:type="dxa"/>
            <w:right w:w="108" w:type="dxa"/>
          </w:tblCellMar>
        </w:tblPrEx>
        <w:trPr>
          <w:trHeight w:val="276" w:hRule="atLeast"/>
        </w:trPr>
        <w:tc>
          <w:tcPr>
            <w:tcW w:w="53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r>
              <w:rPr>
                <w:rFonts w:ascii="宋体" w:hAnsi="宋体" w:eastAsia="宋体"/>
                <w:sz w:val="20"/>
                <w:szCs w:val="20"/>
                <w:highlight w:val="none"/>
              </w:rPr>
              <w:t>4</w:t>
            </w:r>
          </w:p>
        </w:tc>
        <w:tc>
          <w:tcPr>
            <w:tcW w:w="107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安装调试</w:t>
            </w:r>
          </w:p>
        </w:tc>
        <w:tc>
          <w:tcPr>
            <w:tcW w:w="6209" w:type="dxa"/>
            <w:tcBorders>
              <w:top w:val="nil"/>
              <w:left w:val="nil"/>
              <w:bottom w:val="single" w:color="auto" w:sz="4" w:space="0"/>
              <w:right w:val="single" w:color="auto" w:sz="4" w:space="0"/>
            </w:tcBorders>
            <w:shd w:val="clear" w:color="auto" w:fill="FFFFFF"/>
            <w:vAlign w:val="center"/>
          </w:tcPr>
          <w:p>
            <w:pPr>
              <w:rPr>
                <w:rFonts w:hint="eastAsia" w:ascii="宋体" w:hAnsi="宋体" w:eastAsia="宋体"/>
                <w:sz w:val="20"/>
                <w:szCs w:val="20"/>
                <w:highlight w:val="none"/>
                <w:lang w:eastAsia="zh-CN"/>
              </w:rPr>
            </w:pPr>
            <w:r>
              <w:rPr>
                <w:rFonts w:hint="eastAsia" w:ascii="宋体" w:hAnsi="宋体" w:eastAsia="宋体"/>
                <w:sz w:val="20"/>
                <w:szCs w:val="20"/>
                <w:highlight w:val="none"/>
              </w:rPr>
              <w:t>1、供应商承诺所有设备提供三年质保</w:t>
            </w:r>
            <w:r>
              <w:rPr>
                <w:rFonts w:hint="eastAsia" w:ascii="宋体" w:hAnsi="宋体" w:eastAsia="宋体"/>
                <w:sz w:val="20"/>
                <w:szCs w:val="20"/>
                <w:highlight w:val="none"/>
                <w:lang w:eastAsia="zh-CN"/>
              </w:rPr>
              <w:t>（在质保承诺书中体现）</w:t>
            </w:r>
          </w:p>
          <w:p>
            <w:pPr>
              <w:rPr>
                <w:rFonts w:ascii="宋体" w:hAnsi="宋体" w:eastAsia="宋体"/>
                <w:sz w:val="20"/>
                <w:szCs w:val="20"/>
                <w:highlight w:val="none"/>
              </w:rPr>
            </w:pPr>
            <w:r>
              <w:rPr>
                <w:rFonts w:ascii="宋体" w:hAnsi="宋体" w:eastAsia="宋体"/>
                <w:sz w:val="20"/>
                <w:szCs w:val="20"/>
                <w:highlight w:val="none"/>
              </w:rPr>
              <w:t>2</w:t>
            </w:r>
            <w:r>
              <w:rPr>
                <w:rFonts w:hint="eastAsia" w:ascii="宋体" w:hAnsi="宋体" w:eastAsia="宋体"/>
                <w:sz w:val="20"/>
                <w:szCs w:val="20"/>
                <w:highlight w:val="none"/>
              </w:rPr>
              <w:t>、包含所弱电间管线敷设、设备软硬件安装、设备间原线路整理、重打标签等。</w:t>
            </w:r>
          </w:p>
          <w:p>
            <w:pPr>
              <w:rPr>
                <w:rFonts w:ascii="宋体" w:hAnsi="宋体" w:eastAsia="宋体"/>
                <w:sz w:val="20"/>
                <w:szCs w:val="20"/>
                <w:highlight w:val="none"/>
              </w:rPr>
            </w:pPr>
            <w:r>
              <w:rPr>
                <w:rFonts w:ascii="宋体" w:hAnsi="宋体" w:eastAsia="宋体"/>
                <w:sz w:val="20"/>
                <w:szCs w:val="20"/>
                <w:highlight w:val="none"/>
              </w:rPr>
              <w:t>3</w:t>
            </w:r>
            <w:r>
              <w:rPr>
                <w:rFonts w:hint="eastAsia" w:ascii="宋体" w:hAnsi="宋体" w:eastAsia="宋体"/>
                <w:b/>
                <w:bCs/>
                <w:sz w:val="20"/>
                <w:szCs w:val="20"/>
                <w:highlight w:val="none"/>
              </w:rPr>
              <w:t>、所有传感器设备及软件由中标方对接学校现有物联网平台，实现设备的在线状态监测、告警。（</w:t>
            </w:r>
            <w:r>
              <w:rPr>
                <w:rFonts w:hint="eastAsia" w:ascii="宋体" w:hAnsi="宋体" w:eastAsia="宋体"/>
                <w:b/>
                <w:bCs/>
                <w:sz w:val="20"/>
                <w:szCs w:val="20"/>
                <w:highlight w:val="none"/>
                <w:lang w:val="en-US" w:eastAsia="zh-CN"/>
              </w:rPr>
              <w:t>响应文件中需</w:t>
            </w:r>
            <w:r>
              <w:rPr>
                <w:rFonts w:hint="eastAsia" w:ascii="宋体" w:hAnsi="宋体" w:eastAsia="宋体"/>
                <w:b/>
                <w:bCs/>
                <w:sz w:val="20"/>
                <w:szCs w:val="20"/>
                <w:highlight w:val="none"/>
              </w:rPr>
              <w:t>提供对接承诺函</w:t>
            </w:r>
            <w:r>
              <w:rPr>
                <w:rFonts w:hint="eastAsia" w:ascii="宋体" w:hAnsi="宋体" w:eastAsia="宋体"/>
                <w:b/>
                <w:bCs/>
                <w:sz w:val="20"/>
                <w:szCs w:val="20"/>
                <w:highlight w:val="none"/>
                <w:lang w:eastAsia="zh-CN"/>
              </w:rPr>
              <w:t>加盖供应商公章</w:t>
            </w:r>
            <w:r>
              <w:rPr>
                <w:rFonts w:hint="eastAsia" w:ascii="宋体" w:hAnsi="宋体" w:eastAsia="宋体"/>
                <w:b/>
                <w:bCs/>
                <w:sz w:val="20"/>
                <w:szCs w:val="20"/>
                <w:highlight w:val="none"/>
              </w:rPr>
              <w:t>）</w:t>
            </w:r>
          </w:p>
        </w:tc>
        <w:tc>
          <w:tcPr>
            <w:tcW w:w="536"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项</w:t>
            </w:r>
          </w:p>
        </w:tc>
        <w:tc>
          <w:tcPr>
            <w:tcW w:w="633"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sz w:val="20"/>
                <w:szCs w:val="20"/>
                <w:highlight w:val="none"/>
              </w:rPr>
            </w:pPr>
            <w:r>
              <w:rPr>
                <w:rFonts w:hint="eastAsia" w:ascii="宋体" w:hAnsi="宋体" w:eastAsia="宋体"/>
                <w:sz w:val="20"/>
                <w:szCs w:val="20"/>
                <w:highlight w:val="none"/>
              </w:rPr>
              <w:t>1</w:t>
            </w:r>
          </w:p>
        </w:tc>
      </w:tr>
    </w:tbl>
    <w:p>
      <w:pPr>
        <w:rPr>
          <w:rFonts w:ascii="宋体" w:hAnsi="宋体" w:eastAsia="宋体"/>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2NDMzY2FkYmUxMzlhYTNiMDdlMzUyMGFiMDM2NGEifQ=="/>
  </w:docVars>
  <w:rsids>
    <w:rsidRoot w:val="006065A1"/>
    <w:rsid w:val="0014184A"/>
    <w:rsid w:val="0016420C"/>
    <w:rsid w:val="00177E98"/>
    <w:rsid w:val="001B0F02"/>
    <w:rsid w:val="001B46DB"/>
    <w:rsid w:val="001F6101"/>
    <w:rsid w:val="00217444"/>
    <w:rsid w:val="00285C51"/>
    <w:rsid w:val="00293BA9"/>
    <w:rsid w:val="002B11C1"/>
    <w:rsid w:val="002B3BE0"/>
    <w:rsid w:val="003306D8"/>
    <w:rsid w:val="003F3CE5"/>
    <w:rsid w:val="00415324"/>
    <w:rsid w:val="00430774"/>
    <w:rsid w:val="004D5325"/>
    <w:rsid w:val="00510C0D"/>
    <w:rsid w:val="00547020"/>
    <w:rsid w:val="006065A1"/>
    <w:rsid w:val="0061625D"/>
    <w:rsid w:val="006E407E"/>
    <w:rsid w:val="006F3EDD"/>
    <w:rsid w:val="00825844"/>
    <w:rsid w:val="008351EA"/>
    <w:rsid w:val="0086081C"/>
    <w:rsid w:val="00885A26"/>
    <w:rsid w:val="00891D30"/>
    <w:rsid w:val="008975B4"/>
    <w:rsid w:val="0091106A"/>
    <w:rsid w:val="00955B1B"/>
    <w:rsid w:val="0097116C"/>
    <w:rsid w:val="009C1F4F"/>
    <w:rsid w:val="00A11A7B"/>
    <w:rsid w:val="00A12DCA"/>
    <w:rsid w:val="00A14B4A"/>
    <w:rsid w:val="00A72478"/>
    <w:rsid w:val="00AD03FB"/>
    <w:rsid w:val="00AE4D44"/>
    <w:rsid w:val="00AE7544"/>
    <w:rsid w:val="00B2592C"/>
    <w:rsid w:val="00B72C73"/>
    <w:rsid w:val="00BB5681"/>
    <w:rsid w:val="00BE6F4D"/>
    <w:rsid w:val="00C1241B"/>
    <w:rsid w:val="00C30788"/>
    <w:rsid w:val="00C74DFE"/>
    <w:rsid w:val="00C9441C"/>
    <w:rsid w:val="00CF068D"/>
    <w:rsid w:val="00D03F21"/>
    <w:rsid w:val="00D0646A"/>
    <w:rsid w:val="00D87315"/>
    <w:rsid w:val="00E24567"/>
    <w:rsid w:val="00EF36E1"/>
    <w:rsid w:val="00F111CB"/>
    <w:rsid w:val="00F11CF0"/>
    <w:rsid w:val="00F219F2"/>
    <w:rsid w:val="00F310AE"/>
    <w:rsid w:val="00F34EFC"/>
    <w:rsid w:val="00F51062"/>
    <w:rsid w:val="00F60E08"/>
    <w:rsid w:val="00F944AC"/>
    <w:rsid w:val="019029EB"/>
    <w:rsid w:val="0E4E5F20"/>
    <w:rsid w:val="12074D89"/>
    <w:rsid w:val="1F992C77"/>
    <w:rsid w:val="27037F07"/>
    <w:rsid w:val="290D4D94"/>
    <w:rsid w:val="456E3CD7"/>
    <w:rsid w:val="5E822C67"/>
    <w:rsid w:val="66D4201D"/>
    <w:rsid w:val="6D120DBA"/>
    <w:rsid w:val="7A1D6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0"/>
    <w:pPr>
      <w:keepNext/>
      <w:keepLines/>
      <w:adjustRightInd w:val="0"/>
      <w:spacing w:before="280" w:after="290" w:line="376" w:lineRule="atLeast"/>
      <w:textAlignment w:val="baseline"/>
      <w:outlineLvl w:val="3"/>
    </w:pPr>
    <w:rPr>
      <w:rFonts w:ascii="Arial" w:hAnsi="Arial" w:eastAsia="黑体" w:cs="Times New Roman"/>
      <w:b/>
      <w:kern w:val="0"/>
      <w:sz w:val="28"/>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标题 4 字符"/>
    <w:basedOn w:val="8"/>
    <w:link w:val="2"/>
    <w:qFormat/>
    <w:uiPriority w:val="0"/>
    <w:rPr>
      <w:rFonts w:ascii="Arial" w:hAnsi="Arial" w:eastAsia="黑体" w:cs="Times New Roman"/>
      <w:b/>
      <w:kern w:val="0"/>
      <w:sz w:val="28"/>
      <w:szCs w:val="20"/>
    </w:rPr>
  </w:style>
  <w:style w:type="character" w:customStyle="1" w:styleId="11">
    <w:name w:val="批注框文本 字符"/>
    <w:basedOn w:val="8"/>
    <w:link w:val="4"/>
    <w:semiHidden/>
    <w:qFormat/>
    <w:uiPriority w:val="99"/>
    <w:rPr>
      <w:kern w:val="2"/>
      <w:sz w:val="18"/>
      <w:szCs w:val="18"/>
    </w:rPr>
  </w:style>
  <w:style w:type="character" w:customStyle="1" w:styleId="12">
    <w:name w:val="页眉 字符"/>
    <w:basedOn w:val="8"/>
    <w:link w:val="6"/>
    <w:qFormat/>
    <w:uiPriority w:val="99"/>
    <w:rPr>
      <w:kern w:val="2"/>
      <w:sz w:val="18"/>
      <w:szCs w:val="18"/>
    </w:rPr>
  </w:style>
  <w:style w:type="character" w:customStyle="1" w:styleId="13">
    <w:name w:val="页脚 字符"/>
    <w:basedOn w:val="8"/>
    <w:link w:val="5"/>
    <w:qFormat/>
    <w:uiPriority w:val="99"/>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6505</Words>
  <Characters>7456</Characters>
  <Lines>55</Lines>
  <Paragraphs>15</Paragraphs>
  <TotalTime>0</TotalTime>
  <ScaleCrop>false</ScaleCrop>
  <LinksUpToDate>false</LinksUpToDate>
  <CharactersWithSpaces>7495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2023-02-10T03:14:00Z</dcterms:created>
  <dc:creator>Windows User</dc:creator>
  <cp:lastModifiedBy>许婷</cp:lastModifiedBy>
  <cp:lastPrinted>2023-01-07T00:46:00Z</cp:lastPrinted>
  <dcterms:modified xsi:type="dcterms:W3CDTF">2023-02-13T00:54:42Z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4069C8492E724C1FA6007B8FE95516DB</vt:lpwstr>
  </property>
</Properties>
</file>