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三</w:t>
      </w:r>
      <w:r>
        <w:rPr>
          <w:b/>
          <w:bCs/>
          <w:color w:val="auto"/>
          <w:sz w:val="32"/>
          <w:szCs w:val="32"/>
          <w:highlight w:val="none"/>
        </w:rPr>
        <w:t>、服务和建设要求</w:t>
      </w:r>
    </w:p>
    <w:p>
      <w:pPr>
        <w:pStyle w:val="4"/>
        <w:spacing w:line="360" w:lineRule="auto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highlight w:val="none"/>
        </w:rPr>
        <w:t>（一）服务要求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、租赁以台为单位，成交供应商应标明租用空调每台每年的价格。学生以寝室为单位自愿申请，与供应商签订租赁合同。成交供应商应按合同要求负责空调的维修保养及服务，学生按合同交纳租赁费和押金。如个别学生因退学等特殊情况需提前退租，而其他寝室成员仍需租赁的，其租赁费由寝室内部成员自行分摊解决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、成交供应商必须配备1名空调管理人员常驻西太湖校区（校区提供场地，不提供住宿），实行常年专业安装、维修、保养等服务的协调对接工作。常年保证在校区内指定位置存放配备全新正品同型号、同品牌的1.5匹空调20台，确保无法解决故障空调的及时更换。如不配备，直接扣除履约保证金。维修人员应提供全天候24小时服务，设备出现故障后，成交供应商接到采购人通知后，应在10分钟内做出响应，2小时内解决故障，如4小时仍不能修复，成交供应商应无偿更换新空调。成交供应商提供租赁期内的全质保服务，对于货物本身缺陷、故障等情形按同型号无条件无偿更换；因学生使用不当造成空调损坏的，免维修人工费用，由学生承担必要的材料更换费用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、学校对学生租赁空调做宣传和引导，但不强制要求，学校不保证实际使用数量，如造成机器积压或空置，责任由成交供应商承担。学校学生租赁期满后，如遇续住学生不使用租赁服务，供应商可以移除空调或留在原寝室，但移除寝室内空调设备时，必须做好墙面复原等相关工作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、成交供应商与学生签订的“空调租赁协议”需经学校认可。与学生签订时，由成交供应商收取空调租金和空调押金，押金不高于150元/台（含遥控器押金），原则上租赁期按年计算。如成交供应商不能及时收取或因此而发生租赁纠纷，均由成交供应商负责。因空调器质量问题造成人员伤害或其他纠纷的，成交供应商承担全部责任。因使用不当或其他不可抗力引起的纠纷，由成交供应商与租赁学生协商解决。</w:t>
      </w:r>
    </w:p>
    <w:p>
      <w:pPr>
        <w:spacing w:line="360" w:lineRule="auto"/>
        <w:ind w:firstLine="480" w:firstLineChars="200"/>
        <w:rPr>
          <w:rStyle w:val="5"/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、每台空调的押金不得高于150元（含遥控器押金）。学生租赁到期后，成交供应商无息退还学生押金。成交供应商不能额外收取费用或变相提高租赁费，供应商在租赁期间除空调押金外，不得向学生收取任何其它押金或保证金，如遥控器遗失或损坏赔偿价格不得高于100元/只。租赁期内免费提供不低于50套空调给贫困学生使用。如期间不提供，采购人可直接在履约保证金中扣除相应租金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、提供切实可行的服务方案（含服务人员配置、服务承诺、服务措施等）和管理制度，按照学校规定的时间提供服务，对运营与服务过程中的安全管理、安全防范、应急事故、纠纷处理、投诉等有具体可行的方案，制定定期保养、维检维修等管理服务办法。收费标准、操作流程、服务电话、保洁消毒记录等要上墙公示。独立承担经营期间全部责任，确保使用安全，及时处理师生投诉建议等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7、合同期内，成交供应商必须接受采购人对服务质量、卫生状况、收费价格等方面的监督、管理和考核。</w:t>
      </w:r>
    </w:p>
    <w:p>
      <w:pPr>
        <w:pStyle w:val="4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highlight w:val="none"/>
        </w:rPr>
        <w:t>（二）建设要求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1、所有设备必须符合国家有关技术规范要求和技术标准，因货物本身缺陷造成各种故障应由成交供应商予以更换。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、成交供应商确保空调安装维修过程的绝对安全。如果由于空调质量、安装质量、服务质量等原因造成各种安全事故，由成交供应商承担全部责任，由此造成的损失由成交供应商负责赔偿。在租赁过程中成交供应商自行承担员工（含临时雇佣人员）的人身财产安全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、成交供应商根据学校基本情况确定空调铺设方案、租赁费收取方案，方案经采购人批准后方可实施。由成交供应商全额投资学生公寓楼空调的采购、安装、调试、检测、保养、消毒和维保服务。设备安装等过程中发生安全事故由成交供应商承担，成交供应商不得对采购人财物造成损失，否则按原价赔偿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、成交供应商须提供符合采购人要求的空调安装的进度表。因成交供应商的原因出现项目不能如期实施、影响学校正常的工作、生活秩序等行为给采购人造成损失的，按成交供应商违约处理，采购人有权扣除成交供应商缴纳的履约保证金。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、空调安装和服务人员在施工和服务期间，成交供应商应遵守国家的法律法规和学校的安全保卫、校园管理及宿舍管理等规章制度，服从学校相关部门的管理，文明施工，礼貌待人，保持清洁卫生，保护施工和服务场所内的物品。如有损坏照价赔偿。</w:t>
      </w:r>
    </w:p>
    <w:p>
      <w:pPr>
        <w:spacing w:line="360" w:lineRule="auto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四、售后服务要求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1、服务期限内，成交供应商应组建专业的管理和维修队伍，其中管理人员和维修人员不少于 2人，维修人员须持上岗证。设立完整的安装服务资料档案；服务时间为早上 8：00至晚上 11：00，服务热线 24 小时开通。保障学生公寓空调正常运行。</w:t>
      </w:r>
    </w:p>
    <w:p>
      <w:pPr>
        <w:spacing w:line="360" w:lineRule="auto"/>
        <w:ind w:firstLine="470" w:firstLineChars="196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服务期限内，成交供应商应每年至少两次（每年5月1日前，9月1日前）进行空调的检查、清洁、维护（包括：清洗过滤网、冷凝器、蒸发器、风轮等，免费添加制冷剂）。成交供应商应自接到报修电话起2小时内修复故障或更换空调。</w:t>
      </w:r>
    </w:p>
    <w:p>
      <w:pPr>
        <w:spacing w:line="360" w:lineRule="auto"/>
        <w:ind w:firstLine="470" w:firstLineChars="196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3、成交供应商组织人员定期对空调线路系统及设施设备进行检查，发现问题及时维修，确保空调系统正常运行。</w:t>
      </w:r>
    </w:p>
    <w:p>
      <w:pPr>
        <w:spacing w:line="360" w:lineRule="auto"/>
        <w:ind w:firstLine="470" w:firstLineChars="196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、空调使用期间如有质量问题，统一由成交供应商负责维修，学校、学生不需要承担费用。空调出现故障后，同学们可拨打成交供应商校内报修电话报修或联系物业进行报修。学生不可私自拆修，以免发生意外和产生经济纠纷。如果属于人为故意或者使用不当造成损坏的，由使用者承担维修费用。无法界定责任的，由学校协调。</w:t>
      </w:r>
    </w:p>
    <w:p>
      <w:pPr>
        <w:spacing w:line="360" w:lineRule="auto"/>
        <w:ind w:firstLine="470" w:firstLineChars="196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5、服务期限内，成交供应商不得因任何事由擅自调整收费价格。</w:t>
      </w:r>
    </w:p>
    <w:p>
      <w:pPr>
        <w:spacing w:line="360" w:lineRule="auto"/>
        <w:ind w:firstLine="470" w:firstLineChars="196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6、成交供应商工作人员进入学校开展安装、维修、保养等各项工作，先向校方报备，取得校方允许后进行施工工作，并严格遵守学校安全方面的相关规定，保证学生、教职人员的人身安全、财产安全。</w:t>
      </w:r>
    </w:p>
    <w:p>
      <w:pPr>
        <w:spacing w:line="360" w:lineRule="auto"/>
        <w:ind w:firstLine="470" w:firstLineChars="196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7、后续如因空调运行过程出现的安全事故，由成交供应商负责。</w:t>
      </w:r>
    </w:p>
    <w:p>
      <w:pPr>
        <w:spacing w:line="360" w:lineRule="auto"/>
        <w:ind w:firstLine="470" w:firstLineChars="196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8、维修人员应提供全天候24小时服务，设备出现故障后，成交供应商接到采购单位通知后，应在10分钟内做出响应，2小时内解决故障，如4小时仍不能修复，成交供应商应无偿更换新空调。</w:t>
      </w:r>
    </w:p>
    <w:p>
      <w:pPr>
        <w:spacing w:line="360" w:lineRule="auto"/>
        <w:ind w:firstLine="470" w:firstLineChars="196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9、成交供应商在维护维修服务过程中要做好安全措施，维护维修人员的一切安全责任均由成交供应商负责。成交供应商需及时响应师生维护维修电话并及时处理。</w:t>
      </w:r>
    </w:p>
    <w:p>
      <w:pPr>
        <w:spacing w:line="360" w:lineRule="auto"/>
        <w:rPr>
          <w:b/>
          <w:bCs/>
          <w:color w:val="auto"/>
          <w:sz w:val="32"/>
          <w:szCs w:val="32"/>
          <w:highlight w:val="none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</w:rPr>
        <w:t>五、其他要求</w:t>
      </w:r>
    </w:p>
    <w:p>
      <w:pPr>
        <w:spacing w:line="360" w:lineRule="auto"/>
        <w:ind w:firstLine="480" w:firstLineChars="200"/>
        <w:jc w:val="left"/>
        <w:rPr>
          <w:rStyle w:val="5"/>
          <w:rFonts w:ascii="宋体" w:hAnsi="宋体" w:cs="宋体"/>
          <w:color w:val="auto"/>
          <w:kern w:val="0"/>
          <w:sz w:val="24"/>
          <w:highlight w:val="none"/>
        </w:rPr>
      </w:pP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1、</w:t>
      </w:r>
      <w:r>
        <w:rPr>
          <w:rFonts w:hint="eastAsia" w:ascii="宋体" w:hAnsi="宋体" w:cs="宋体"/>
          <w:color w:val="auto"/>
          <w:sz w:val="24"/>
          <w:highlight w:val="none"/>
        </w:rPr>
        <w:t>成交供应商</w:t>
      </w: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须遵守国家政策法规，自行承担空调租赁服务中的一切法律、经济、安全责任；</w:t>
      </w:r>
    </w:p>
    <w:p>
      <w:pPr>
        <w:spacing w:line="360" w:lineRule="auto"/>
        <w:ind w:firstLine="480" w:firstLineChars="200"/>
        <w:jc w:val="left"/>
        <w:rPr>
          <w:rStyle w:val="5"/>
          <w:rFonts w:ascii="宋体" w:hAnsi="宋体" w:cs="宋体"/>
          <w:color w:val="auto"/>
          <w:kern w:val="0"/>
          <w:sz w:val="24"/>
          <w:highlight w:val="none"/>
        </w:rPr>
      </w:pP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2、校方免费提供服务用房供</w:t>
      </w:r>
      <w:r>
        <w:rPr>
          <w:rFonts w:hint="eastAsia" w:ascii="宋体" w:hAnsi="宋体" w:cs="宋体"/>
          <w:color w:val="auto"/>
          <w:sz w:val="24"/>
          <w:highlight w:val="none"/>
        </w:rPr>
        <w:t>供应商</w:t>
      </w: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存放空调备用机及相关设备。具体位置以校方指定后确认。</w:t>
      </w:r>
    </w:p>
    <w:p>
      <w:pPr>
        <w:spacing w:line="360" w:lineRule="auto"/>
        <w:ind w:firstLine="480" w:firstLineChars="200"/>
        <w:jc w:val="left"/>
        <w:rPr>
          <w:rStyle w:val="5"/>
          <w:rFonts w:ascii="宋体" w:hAnsi="宋体" w:cs="宋体"/>
          <w:color w:val="auto"/>
          <w:kern w:val="0"/>
          <w:sz w:val="24"/>
          <w:highlight w:val="none"/>
        </w:rPr>
      </w:pP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3、坚决服从校方管理，遵守校方所有管理制度，如有违反，相应的处罚和由此带来的一切后果及损失由</w:t>
      </w:r>
      <w:r>
        <w:rPr>
          <w:rFonts w:hint="eastAsia" w:ascii="宋体" w:hAnsi="宋体" w:cs="宋体"/>
          <w:color w:val="auto"/>
          <w:sz w:val="24"/>
          <w:highlight w:val="none"/>
        </w:rPr>
        <w:t>成交供应商</w:t>
      </w: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承担；</w:t>
      </w:r>
    </w:p>
    <w:p>
      <w:pPr>
        <w:spacing w:line="360" w:lineRule="auto"/>
        <w:ind w:firstLine="480" w:firstLineChars="200"/>
        <w:jc w:val="left"/>
        <w:rPr>
          <w:rStyle w:val="5"/>
          <w:rFonts w:ascii="宋体" w:hAnsi="宋体" w:cs="宋体"/>
          <w:color w:val="auto"/>
          <w:kern w:val="0"/>
          <w:sz w:val="24"/>
          <w:highlight w:val="none"/>
        </w:rPr>
      </w:pP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4、</w:t>
      </w:r>
      <w:r>
        <w:rPr>
          <w:rFonts w:hint="eastAsia" w:ascii="宋体" w:hAnsi="宋体" w:cs="宋体"/>
          <w:color w:val="auto"/>
          <w:sz w:val="24"/>
          <w:highlight w:val="none"/>
        </w:rPr>
        <w:t>成交供应商</w:t>
      </w: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自主经营、自负盈亏，在经营过程中发生的一切债权和债务由</w:t>
      </w:r>
      <w:r>
        <w:rPr>
          <w:rFonts w:hint="eastAsia" w:ascii="宋体" w:hAnsi="宋体" w:cs="宋体"/>
          <w:color w:val="auto"/>
          <w:sz w:val="24"/>
          <w:highlight w:val="none"/>
        </w:rPr>
        <w:t>成交供应商</w:t>
      </w: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负责。</w:t>
      </w:r>
      <w:r>
        <w:rPr>
          <w:rFonts w:hint="eastAsia" w:ascii="宋体" w:hAnsi="宋体" w:cs="宋体"/>
          <w:color w:val="auto"/>
          <w:sz w:val="24"/>
          <w:highlight w:val="none"/>
        </w:rPr>
        <w:t>成交供应商</w:t>
      </w: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 xml:space="preserve">用工必须符合《劳动法》相关规定，负责管理用工并承担他们的一切费用（含工资、福利、及人身伤亡事故赔偿等）。 </w:t>
      </w:r>
    </w:p>
    <w:p>
      <w:pPr>
        <w:spacing w:line="360" w:lineRule="auto"/>
        <w:ind w:firstLine="470" w:firstLineChars="196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Style w:val="5"/>
          <w:rFonts w:hint="eastAsia" w:ascii="宋体" w:hAnsi="宋体" w:cs="宋体"/>
          <w:color w:val="auto"/>
          <w:kern w:val="0"/>
          <w:sz w:val="24"/>
          <w:highlight w:val="none"/>
        </w:rPr>
        <w:t>5、严禁转包、分包。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388A5EDB"/>
    <w:rsid w:val="388A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2024-05-29T03:20:00Z</dcterms:created>
  <dc:creator>左学文</dc:creator>
  <cp:lastModifiedBy>左学文</cp:lastModifiedBy>
  <dcterms:modified xsi:type="dcterms:W3CDTF">2024-05-29T03:20:34Z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0FC8C522502948D987755A52C4566157_11</vt:lpwstr>
  </property>
</Properties>
</file>